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B9" w:rsidRDefault="005E4CB9" w:rsidP="001F0E4F">
      <w:pPr>
        <w:spacing w:line="360" w:lineRule="auto"/>
        <w:jc w:val="center"/>
        <w:rPr>
          <w:rFonts w:cs="Times New Roman"/>
          <w:b/>
        </w:rPr>
      </w:pPr>
    </w:p>
    <w:p w:rsidR="005E4CB9" w:rsidRDefault="005E4CB9" w:rsidP="001F0E4F">
      <w:pPr>
        <w:spacing w:line="360" w:lineRule="auto"/>
        <w:jc w:val="center"/>
        <w:rPr>
          <w:rFonts w:cs="Times New Roman"/>
          <w:b/>
        </w:rPr>
      </w:pPr>
      <w:r>
        <w:rPr>
          <w:rFonts w:cs="Times New Roman"/>
          <w:b/>
        </w:rPr>
        <w:t>Wesley János Lelkészképző Főiskola</w:t>
      </w:r>
    </w:p>
    <w:p w:rsidR="005E4CB9" w:rsidRDefault="005E4CB9" w:rsidP="001F0E4F">
      <w:pPr>
        <w:spacing w:line="360" w:lineRule="auto"/>
        <w:jc w:val="center"/>
        <w:rPr>
          <w:rFonts w:cs="Times New Roman"/>
          <w:b/>
        </w:rPr>
      </w:pPr>
    </w:p>
    <w:p w:rsidR="005E4CB9" w:rsidRDefault="005E4CB9" w:rsidP="001F0E4F">
      <w:pPr>
        <w:spacing w:line="360" w:lineRule="auto"/>
        <w:jc w:val="center"/>
        <w:rPr>
          <w:rFonts w:cs="Times New Roman"/>
          <w:b/>
        </w:rPr>
      </w:pPr>
    </w:p>
    <w:p w:rsidR="005E4CB9" w:rsidRDefault="005E4CB9" w:rsidP="005E4CB9">
      <w:pPr>
        <w:spacing w:line="360" w:lineRule="auto"/>
        <w:rPr>
          <w:rFonts w:cs="Times New Roman"/>
          <w:b/>
        </w:rPr>
      </w:pPr>
    </w:p>
    <w:p w:rsidR="005E4CB9" w:rsidRPr="005E4CB9" w:rsidRDefault="005E4CB9" w:rsidP="001F0E4F">
      <w:pPr>
        <w:spacing w:line="360" w:lineRule="auto"/>
        <w:jc w:val="center"/>
        <w:rPr>
          <w:rFonts w:cs="Times New Roman"/>
          <w:b/>
          <w:sz w:val="32"/>
          <w:szCs w:val="32"/>
        </w:rPr>
      </w:pPr>
      <w:r w:rsidRPr="005E4CB9">
        <w:rPr>
          <w:rFonts w:cs="Times New Roman"/>
          <w:b/>
          <w:sz w:val="32"/>
          <w:szCs w:val="32"/>
        </w:rPr>
        <w:t>DOKTORI ÉRTEKEZÉS</w:t>
      </w:r>
    </w:p>
    <w:p w:rsidR="005E4CB9" w:rsidRDefault="005E4CB9" w:rsidP="001F0E4F">
      <w:pPr>
        <w:spacing w:line="360" w:lineRule="auto"/>
        <w:jc w:val="center"/>
        <w:rPr>
          <w:rFonts w:cs="Times New Roman"/>
          <w:b/>
          <w:sz w:val="32"/>
          <w:szCs w:val="32"/>
        </w:rPr>
      </w:pPr>
    </w:p>
    <w:p w:rsidR="005E4CB9" w:rsidRPr="005E4CB9" w:rsidRDefault="005E4CB9" w:rsidP="001F0E4F">
      <w:pPr>
        <w:spacing w:line="360" w:lineRule="auto"/>
        <w:jc w:val="center"/>
        <w:rPr>
          <w:rFonts w:cs="Times New Roman"/>
          <w:b/>
          <w:sz w:val="32"/>
          <w:szCs w:val="32"/>
        </w:rPr>
      </w:pPr>
      <w:r>
        <w:rPr>
          <w:rFonts w:cs="Times New Roman"/>
          <w:b/>
          <w:sz w:val="32"/>
          <w:szCs w:val="32"/>
        </w:rPr>
        <w:t>Tézisfüzet</w:t>
      </w:r>
    </w:p>
    <w:p w:rsidR="005E4CB9" w:rsidRDefault="005E4CB9" w:rsidP="001F0E4F">
      <w:pPr>
        <w:spacing w:line="360" w:lineRule="auto"/>
        <w:jc w:val="center"/>
        <w:rPr>
          <w:rFonts w:cs="Times New Roman"/>
          <w:b/>
          <w:sz w:val="32"/>
          <w:szCs w:val="32"/>
        </w:rPr>
      </w:pPr>
    </w:p>
    <w:p w:rsidR="005E4CB9" w:rsidRPr="005E4CB9" w:rsidRDefault="005E4CB9" w:rsidP="001F0E4F">
      <w:pPr>
        <w:spacing w:line="360" w:lineRule="auto"/>
        <w:jc w:val="center"/>
        <w:rPr>
          <w:rFonts w:cs="Times New Roman"/>
          <w:b/>
          <w:sz w:val="32"/>
          <w:szCs w:val="32"/>
        </w:rPr>
      </w:pPr>
      <w:r>
        <w:rPr>
          <w:rFonts w:cs="Times New Roman"/>
          <w:b/>
          <w:sz w:val="32"/>
          <w:szCs w:val="32"/>
        </w:rPr>
        <w:t>Zombai Tamás</w:t>
      </w:r>
    </w:p>
    <w:p w:rsidR="005E4CB9" w:rsidRDefault="005E4CB9" w:rsidP="005E4CB9">
      <w:pPr>
        <w:pStyle w:val="ContentsHeadinguser"/>
        <w:spacing w:before="120" w:line="360" w:lineRule="auto"/>
        <w:jc w:val="center"/>
        <w:rPr>
          <w:rFonts w:ascii="Times New Roman" w:hAnsi="Times New Roman" w:cs="Times New Roman"/>
          <w:sz w:val="28"/>
          <w:szCs w:val="28"/>
        </w:rPr>
      </w:pPr>
    </w:p>
    <w:p w:rsidR="005E4CB9" w:rsidRDefault="005E4CB9" w:rsidP="005E4CB9">
      <w:pPr>
        <w:pStyle w:val="ContentsHeadinguser"/>
        <w:spacing w:before="120" w:line="360" w:lineRule="auto"/>
        <w:jc w:val="center"/>
        <w:rPr>
          <w:rFonts w:ascii="Times New Roman" w:hAnsi="Times New Roman" w:cs="Times New Roman"/>
          <w:sz w:val="28"/>
          <w:szCs w:val="28"/>
        </w:rPr>
      </w:pPr>
    </w:p>
    <w:p w:rsidR="005E4CB9" w:rsidRPr="005E4CB9" w:rsidRDefault="005E4CB9" w:rsidP="005E4CB9">
      <w:pPr>
        <w:pStyle w:val="ContentsHeadinguser"/>
        <w:spacing w:before="120" w:line="360" w:lineRule="auto"/>
        <w:jc w:val="center"/>
        <w:rPr>
          <w:rFonts w:ascii="Times New Roman" w:hAnsi="Times New Roman" w:cs="Times New Roman"/>
          <w:sz w:val="28"/>
          <w:szCs w:val="28"/>
        </w:rPr>
      </w:pPr>
      <w:r>
        <w:rPr>
          <w:rFonts w:ascii="Times New Roman" w:hAnsi="Times New Roman" w:cs="Times New Roman"/>
          <w:sz w:val="28"/>
          <w:szCs w:val="28"/>
        </w:rPr>
        <w:t>Iskola a politika árnyékában</w:t>
      </w:r>
      <w:r>
        <w:rPr>
          <w:rFonts w:ascii="Times New Roman" w:hAnsi="Times New Roman" w:cs="Times New Roman"/>
          <w:sz w:val="28"/>
          <w:szCs w:val="28"/>
        </w:rPr>
        <w:br/>
      </w:r>
      <w:r>
        <w:rPr>
          <w:rFonts w:ascii="Times New Roman" w:hAnsi="Times New Roman" w:cs="Times New Roman"/>
          <w:b w:val="0"/>
          <w:bCs w:val="0"/>
          <w:sz w:val="28"/>
          <w:szCs w:val="28"/>
        </w:rPr>
        <w:t>A Tatabányai Állami Gimnázium első tíz éve</w:t>
      </w:r>
      <w:r>
        <w:rPr>
          <w:rFonts w:ascii="Times New Roman" w:hAnsi="Times New Roman" w:cs="Times New Roman"/>
          <w:sz w:val="28"/>
          <w:szCs w:val="28"/>
        </w:rPr>
        <w:br/>
      </w:r>
      <w:r>
        <w:rPr>
          <w:rFonts w:ascii="Times New Roman" w:hAnsi="Times New Roman" w:cs="Times New Roman"/>
          <w:b w:val="0"/>
          <w:bCs w:val="0"/>
          <w:sz w:val="28"/>
          <w:szCs w:val="28"/>
        </w:rPr>
        <w:t>(1946-1956)</w:t>
      </w:r>
    </w:p>
    <w:p w:rsidR="005E4CB9" w:rsidRDefault="005E4CB9" w:rsidP="005E4CB9">
      <w:pPr>
        <w:pStyle w:val="ContentsHeadinguser"/>
        <w:spacing w:before="120" w:line="360" w:lineRule="auto"/>
        <w:jc w:val="center"/>
        <w:rPr>
          <w:rFonts w:ascii="Times New Roman" w:hAnsi="Times New Roman" w:cs="Times New Roman"/>
          <w:b w:val="0"/>
          <w:bCs w:val="0"/>
          <w:sz w:val="28"/>
          <w:szCs w:val="28"/>
        </w:rPr>
      </w:pPr>
    </w:p>
    <w:p w:rsidR="005E4CB9" w:rsidRDefault="005E4CB9" w:rsidP="005E4CB9">
      <w:pPr>
        <w:pStyle w:val="ContentsHeadinguser"/>
        <w:spacing w:before="120" w:line="360" w:lineRule="auto"/>
        <w:jc w:val="center"/>
        <w:rPr>
          <w:rFonts w:ascii="Times New Roman" w:hAnsi="Times New Roman" w:cs="Times New Roman"/>
          <w:sz w:val="28"/>
          <w:szCs w:val="28"/>
        </w:rPr>
      </w:pPr>
    </w:p>
    <w:p w:rsidR="005E4CB9" w:rsidRDefault="005E4CB9" w:rsidP="005E4CB9">
      <w:pPr>
        <w:pStyle w:val="ContentsHeadinguser"/>
        <w:spacing w:before="120" w:line="360" w:lineRule="auto"/>
        <w:jc w:val="center"/>
        <w:rPr>
          <w:rFonts w:ascii="Times New Roman" w:hAnsi="Times New Roman" w:cs="Times New Roman"/>
          <w:sz w:val="28"/>
          <w:szCs w:val="28"/>
        </w:rPr>
      </w:pPr>
    </w:p>
    <w:p w:rsidR="005E4CB9" w:rsidRDefault="005E4CB9" w:rsidP="005E4CB9">
      <w:pPr>
        <w:pStyle w:val="ContentsHeadinguser"/>
        <w:spacing w:before="120" w:line="360" w:lineRule="auto"/>
        <w:jc w:val="center"/>
        <w:rPr>
          <w:rFonts w:ascii="Times New Roman" w:hAnsi="Times New Roman" w:cs="Times New Roman"/>
          <w:sz w:val="28"/>
          <w:szCs w:val="28"/>
        </w:rPr>
      </w:pPr>
    </w:p>
    <w:p w:rsidR="005E4CB9" w:rsidRDefault="005E4CB9" w:rsidP="005E4CB9">
      <w:pPr>
        <w:pStyle w:val="ContentsHeadinguser"/>
        <w:spacing w:before="120" w:line="360" w:lineRule="auto"/>
        <w:jc w:val="center"/>
        <w:rPr>
          <w:rFonts w:ascii="Times New Roman" w:hAnsi="Times New Roman" w:cs="Times New Roman"/>
          <w:b w:val="0"/>
          <w:sz w:val="28"/>
          <w:szCs w:val="28"/>
        </w:rPr>
      </w:pPr>
      <w:r>
        <w:rPr>
          <w:rFonts w:ascii="Times New Roman" w:hAnsi="Times New Roman" w:cs="Times New Roman"/>
          <w:b w:val="0"/>
          <w:sz w:val="28"/>
          <w:szCs w:val="28"/>
        </w:rPr>
        <w:t>Wesley Theológiai és Valláspedagógiai Doktori Iskola</w:t>
      </w:r>
      <w:r>
        <w:rPr>
          <w:rFonts w:ascii="Times New Roman" w:hAnsi="Times New Roman" w:cs="Times New Roman"/>
          <w:b w:val="0"/>
          <w:sz w:val="28"/>
          <w:szCs w:val="28"/>
        </w:rPr>
        <w:br/>
        <w:t>Témavezető: Prof. Em. Dr. Bukovics István</w:t>
      </w:r>
      <w:r>
        <w:rPr>
          <w:rFonts w:ascii="Times New Roman" w:hAnsi="Times New Roman" w:cs="Times New Roman"/>
          <w:b w:val="0"/>
          <w:sz w:val="28"/>
          <w:szCs w:val="28"/>
        </w:rPr>
        <w:br/>
      </w:r>
    </w:p>
    <w:p w:rsidR="005E4CB9" w:rsidRDefault="005E4CB9" w:rsidP="005E4CB9">
      <w:pPr>
        <w:spacing w:line="360" w:lineRule="auto"/>
        <w:jc w:val="center"/>
        <w:rPr>
          <w:rFonts w:cs="Times New Roman"/>
          <w:sz w:val="28"/>
          <w:szCs w:val="28"/>
        </w:rPr>
      </w:pPr>
    </w:p>
    <w:p w:rsidR="005E4CB9" w:rsidRDefault="005E4CB9" w:rsidP="005E4CB9">
      <w:pPr>
        <w:spacing w:line="360" w:lineRule="auto"/>
        <w:jc w:val="center"/>
        <w:rPr>
          <w:rFonts w:cs="Times New Roman"/>
          <w:sz w:val="28"/>
          <w:szCs w:val="28"/>
        </w:rPr>
      </w:pPr>
    </w:p>
    <w:p w:rsidR="005E4CB9" w:rsidRDefault="005E4CB9" w:rsidP="005E4CB9">
      <w:pPr>
        <w:spacing w:line="360" w:lineRule="auto"/>
        <w:jc w:val="center"/>
        <w:rPr>
          <w:rFonts w:cs="Times New Roman"/>
          <w:sz w:val="28"/>
          <w:szCs w:val="28"/>
        </w:rPr>
      </w:pPr>
    </w:p>
    <w:p w:rsidR="005E4CB9" w:rsidRDefault="005E4CB9" w:rsidP="005E4CB9">
      <w:pPr>
        <w:spacing w:line="360" w:lineRule="auto"/>
        <w:jc w:val="center"/>
        <w:rPr>
          <w:rFonts w:cs="Times New Roman"/>
          <w:sz w:val="28"/>
          <w:szCs w:val="28"/>
        </w:rPr>
      </w:pPr>
      <w:r>
        <w:rPr>
          <w:rFonts w:cs="Times New Roman"/>
          <w:sz w:val="28"/>
          <w:szCs w:val="28"/>
        </w:rPr>
        <w:t>Budapest</w:t>
      </w:r>
    </w:p>
    <w:p w:rsidR="005E4CB9" w:rsidRDefault="005E4CB9" w:rsidP="005E4CB9">
      <w:pPr>
        <w:spacing w:line="360" w:lineRule="auto"/>
        <w:jc w:val="center"/>
        <w:rPr>
          <w:rFonts w:cs="Times New Roman"/>
          <w:sz w:val="28"/>
          <w:szCs w:val="28"/>
        </w:rPr>
      </w:pPr>
      <w:r>
        <w:rPr>
          <w:rFonts w:cs="Times New Roman"/>
          <w:sz w:val="28"/>
          <w:szCs w:val="28"/>
        </w:rPr>
        <w:t xml:space="preserve"> 2026.</w:t>
      </w:r>
    </w:p>
    <w:p w:rsidR="00B919EE" w:rsidRDefault="00B919EE" w:rsidP="001F0E4F">
      <w:pPr>
        <w:spacing w:line="360" w:lineRule="auto"/>
        <w:jc w:val="center"/>
        <w:rPr>
          <w:rFonts w:cs="Times New Roman"/>
          <w:b/>
        </w:rPr>
      </w:pPr>
    </w:p>
    <w:p w:rsidR="009402CE" w:rsidRDefault="009402CE" w:rsidP="009402CE">
      <w:pPr>
        <w:jc w:val="center"/>
        <w:rPr>
          <w:rFonts w:cs="Times New Roman"/>
          <w:sz w:val="32"/>
          <w:szCs w:val="32"/>
        </w:rPr>
      </w:pPr>
      <w:r w:rsidRPr="0012393D">
        <w:rPr>
          <w:rFonts w:cs="Times New Roman"/>
          <w:sz w:val="32"/>
          <w:szCs w:val="32"/>
        </w:rPr>
        <w:t>Tartalomjegyzék</w:t>
      </w:r>
    </w:p>
    <w:p w:rsidR="009402CE" w:rsidRDefault="009402CE" w:rsidP="009402CE">
      <w:pPr>
        <w:jc w:val="center"/>
        <w:rPr>
          <w:rFonts w:cs="Times New Roman"/>
          <w:sz w:val="32"/>
          <w:szCs w:val="32"/>
        </w:rPr>
      </w:pPr>
    </w:p>
    <w:p w:rsidR="009402CE" w:rsidRPr="0012393D" w:rsidRDefault="009402CE" w:rsidP="009402CE">
      <w:pPr>
        <w:jc w:val="center"/>
        <w:rPr>
          <w:rFonts w:cs="Times New Roman"/>
          <w:sz w:val="32"/>
          <w:szCs w:val="32"/>
        </w:rPr>
      </w:pPr>
    </w:p>
    <w:p w:rsidR="009402CE" w:rsidRPr="0012393D" w:rsidRDefault="009402CE" w:rsidP="009402CE">
      <w:pPr>
        <w:rPr>
          <w:rFonts w:cs="Times New Roman"/>
          <w:sz w:val="28"/>
          <w:szCs w:val="28"/>
        </w:rPr>
      </w:pPr>
    </w:p>
    <w:p w:rsidR="009402CE" w:rsidRDefault="009402CE" w:rsidP="009402CE">
      <w:pPr>
        <w:pStyle w:val="Listaszerbekezds"/>
        <w:widowControl/>
        <w:numPr>
          <w:ilvl w:val="0"/>
          <w:numId w:val="16"/>
        </w:numPr>
        <w:suppressAutoHyphens w:val="0"/>
        <w:spacing w:after="160" w:line="259" w:lineRule="auto"/>
        <w:textAlignment w:val="auto"/>
        <w:rPr>
          <w:rFonts w:cs="Times New Roman"/>
          <w:sz w:val="28"/>
          <w:szCs w:val="28"/>
        </w:rPr>
      </w:pPr>
      <w:r w:rsidRPr="0012393D">
        <w:rPr>
          <w:rFonts w:cs="Times New Roman"/>
          <w:sz w:val="28"/>
          <w:szCs w:val="28"/>
        </w:rPr>
        <w:t xml:space="preserve">A tudományos probléma megfogalmazása      </w:t>
      </w:r>
      <w:r>
        <w:rPr>
          <w:rFonts w:cs="Times New Roman"/>
          <w:sz w:val="28"/>
          <w:szCs w:val="28"/>
        </w:rPr>
        <w:t xml:space="preserve">                                  3.</w:t>
      </w:r>
      <w:r w:rsidRPr="0012393D">
        <w:rPr>
          <w:rFonts w:cs="Times New Roman"/>
          <w:sz w:val="28"/>
          <w:szCs w:val="28"/>
        </w:rPr>
        <w:t xml:space="preserve">  </w:t>
      </w:r>
    </w:p>
    <w:p w:rsidR="009402CE" w:rsidRPr="0012393D" w:rsidRDefault="009402CE" w:rsidP="009402CE">
      <w:pPr>
        <w:pStyle w:val="Listaszerbekezds"/>
        <w:rPr>
          <w:rFonts w:cs="Times New Roman"/>
          <w:sz w:val="28"/>
          <w:szCs w:val="28"/>
        </w:rPr>
      </w:pPr>
      <w:r w:rsidRPr="0012393D">
        <w:rPr>
          <w:rFonts w:cs="Times New Roman"/>
          <w:sz w:val="28"/>
          <w:szCs w:val="28"/>
        </w:rPr>
        <w:t xml:space="preserve">                                                                             </w:t>
      </w:r>
    </w:p>
    <w:p w:rsidR="009402CE" w:rsidRDefault="009402CE" w:rsidP="009402CE">
      <w:pPr>
        <w:pStyle w:val="Listaszerbekezds"/>
        <w:widowControl/>
        <w:numPr>
          <w:ilvl w:val="0"/>
          <w:numId w:val="16"/>
        </w:numPr>
        <w:suppressAutoHyphens w:val="0"/>
        <w:spacing w:after="160" w:line="259" w:lineRule="auto"/>
        <w:textAlignment w:val="auto"/>
        <w:rPr>
          <w:rFonts w:cs="Times New Roman"/>
          <w:sz w:val="28"/>
          <w:szCs w:val="28"/>
        </w:rPr>
      </w:pPr>
      <w:r w:rsidRPr="0012393D">
        <w:rPr>
          <w:rFonts w:cs="Times New Roman"/>
          <w:sz w:val="28"/>
          <w:szCs w:val="28"/>
        </w:rPr>
        <w:t>Hipotézisek</w:t>
      </w:r>
      <w:r>
        <w:rPr>
          <w:rFonts w:cs="Times New Roman"/>
          <w:sz w:val="28"/>
          <w:szCs w:val="28"/>
        </w:rPr>
        <w:t xml:space="preserve">                                                                                        4.</w:t>
      </w:r>
    </w:p>
    <w:p w:rsidR="009402CE" w:rsidRPr="0012393D" w:rsidRDefault="009402CE" w:rsidP="009402CE">
      <w:pPr>
        <w:pStyle w:val="Listaszerbekezds"/>
        <w:rPr>
          <w:rFonts w:cs="Times New Roman"/>
          <w:sz w:val="28"/>
          <w:szCs w:val="28"/>
        </w:rPr>
      </w:pPr>
    </w:p>
    <w:p w:rsidR="009402CE" w:rsidRPr="0012393D" w:rsidRDefault="009402CE" w:rsidP="009402CE">
      <w:pPr>
        <w:pStyle w:val="Listaszerbekezds"/>
        <w:rPr>
          <w:rFonts w:cs="Times New Roman"/>
          <w:sz w:val="28"/>
          <w:szCs w:val="28"/>
        </w:rPr>
      </w:pPr>
    </w:p>
    <w:p w:rsidR="009402CE" w:rsidRDefault="009402CE" w:rsidP="009402CE">
      <w:pPr>
        <w:pStyle w:val="Listaszerbekezds"/>
        <w:widowControl/>
        <w:numPr>
          <w:ilvl w:val="0"/>
          <w:numId w:val="16"/>
        </w:numPr>
        <w:suppressAutoHyphens w:val="0"/>
        <w:spacing w:after="160" w:line="259" w:lineRule="auto"/>
        <w:textAlignment w:val="auto"/>
        <w:rPr>
          <w:rFonts w:cs="Times New Roman"/>
          <w:sz w:val="28"/>
          <w:szCs w:val="28"/>
        </w:rPr>
      </w:pPr>
      <w:r w:rsidRPr="0012393D">
        <w:rPr>
          <w:rFonts w:cs="Times New Roman"/>
          <w:sz w:val="28"/>
          <w:szCs w:val="28"/>
        </w:rPr>
        <w:t>Kutatási célok</w:t>
      </w:r>
      <w:r>
        <w:rPr>
          <w:rFonts w:cs="Times New Roman"/>
          <w:sz w:val="28"/>
          <w:szCs w:val="28"/>
        </w:rPr>
        <w:t xml:space="preserve">                                                                                    4.</w:t>
      </w:r>
    </w:p>
    <w:p w:rsidR="009402CE" w:rsidRDefault="009402CE" w:rsidP="009402CE">
      <w:pPr>
        <w:pStyle w:val="Listaszerbekezds"/>
        <w:rPr>
          <w:rFonts w:cs="Times New Roman"/>
          <w:sz w:val="28"/>
          <w:szCs w:val="28"/>
        </w:rPr>
      </w:pPr>
    </w:p>
    <w:p w:rsidR="009402CE" w:rsidRDefault="009402CE" w:rsidP="009402CE">
      <w:pPr>
        <w:pStyle w:val="Listaszerbekezds"/>
        <w:widowControl/>
        <w:numPr>
          <w:ilvl w:val="0"/>
          <w:numId w:val="16"/>
        </w:numPr>
        <w:suppressAutoHyphens w:val="0"/>
        <w:spacing w:after="160" w:line="259" w:lineRule="auto"/>
        <w:textAlignment w:val="auto"/>
        <w:rPr>
          <w:rFonts w:cs="Times New Roman"/>
          <w:sz w:val="28"/>
          <w:szCs w:val="28"/>
        </w:rPr>
      </w:pPr>
      <w:r>
        <w:rPr>
          <w:rFonts w:cs="Times New Roman"/>
          <w:sz w:val="28"/>
          <w:szCs w:val="28"/>
        </w:rPr>
        <w:t>Kutatási módszerek                                                                            5.</w:t>
      </w:r>
    </w:p>
    <w:p w:rsidR="009402CE" w:rsidRPr="0012393D" w:rsidRDefault="009402CE" w:rsidP="009402CE">
      <w:pPr>
        <w:pStyle w:val="Listaszerbekezds"/>
        <w:rPr>
          <w:rFonts w:cs="Times New Roman"/>
          <w:sz w:val="28"/>
          <w:szCs w:val="28"/>
        </w:rPr>
      </w:pPr>
    </w:p>
    <w:p w:rsidR="009402CE" w:rsidRDefault="009402CE" w:rsidP="009402CE">
      <w:pPr>
        <w:pStyle w:val="Listaszerbekezds"/>
        <w:widowControl/>
        <w:numPr>
          <w:ilvl w:val="0"/>
          <w:numId w:val="16"/>
        </w:numPr>
        <w:suppressAutoHyphens w:val="0"/>
        <w:spacing w:after="160" w:line="259" w:lineRule="auto"/>
        <w:textAlignment w:val="auto"/>
        <w:rPr>
          <w:rFonts w:cs="Times New Roman"/>
          <w:sz w:val="28"/>
          <w:szCs w:val="28"/>
        </w:rPr>
      </w:pPr>
      <w:r w:rsidRPr="0012393D">
        <w:rPr>
          <w:rFonts w:cs="Times New Roman"/>
          <w:sz w:val="28"/>
          <w:szCs w:val="28"/>
        </w:rPr>
        <w:t>A disszertáció szerkezete (A fejezetek tömör leírása)</w:t>
      </w:r>
      <w:r>
        <w:rPr>
          <w:rFonts w:cs="Times New Roman"/>
          <w:sz w:val="28"/>
          <w:szCs w:val="28"/>
        </w:rPr>
        <w:t xml:space="preserve">                       8.</w:t>
      </w:r>
    </w:p>
    <w:p w:rsidR="009402CE" w:rsidRPr="0012393D" w:rsidRDefault="009402CE" w:rsidP="009402CE">
      <w:pPr>
        <w:pStyle w:val="Listaszerbekezds"/>
        <w:rPr>
          <w:rFonts w:cs="Times New Roman"/>
          <w:sz w:val="28"/>
          <w:szCs w:val="28"/>
        </w:rPr>
      </w:pPr>
    </w:p>
    <w:p w:rsidR="009402CE" w:rsidRPr="0012393D" w:rsidRDefault="009402CE" w:rsidP="009402CE">
      <w:pPr>
        <w:pStyle w:val="Listaszerbekezds"/>
        <w:rPr>
          <w:rFonts w:cs="Times New Roman"/>
          <w:sz w:val="28"/>
          <w:szCs w:val="28"/>
        </w:rPr>
      </w:pPr>
    </w:p>
    <w:p w:rsidR="009402CE" w:rsidRDefault="009402CE" w:rsidP="009402CE">
      <w:pPr>
        <w:pStyle w:val="Listaszerbekezds"/>
        <w:widowControl/>
        <w:numPr>
          <w:ilvl w:val="0"/>
          <w:numId w:val="16"/>
        </w:numPr>
        <w:suppressAutoHyphens w:val="0"/>
        <w:spacing w:after="160" w:line="259" w:lineRule="auto"/>
        <w:textAlignment w:val="auto"/>
        <w:rPr>
          <w:rFonts w:cs="Times New Roman"/>
          <w:sz w:val="28"/>
          <w:szCs w:val="28"/>
        </w:rPr>
      </w:pPr>
      <w:r w:rsidRPr="0012393D">
        <w:rPr>
          <w:rFonts w:cs="Times New Roman"/>
          <w:sz w:val="28"/>
          <w:szCs w:val="28"/>
        </w:rPr>
        <w:t>Összegzett következtetések</w:t>
      </w:r>
      <w:r>
        <w:rPr>
          <w:rFonts w:cs="Times New Roman"/>
          <w:sz w:val="28"/>
          <w:szCs w:val="28"/>
        </w:rPr>
        <w:t xml:space="preserve">                                                              10.</w:t>
      </w:r>
    </w:p>
    <w:p w:rsidR="009402CE" w:rsidRPr="0012393D" w:rsidRDefault="009402CE" w:rsidP="009402CE">
      <w:pPr>
        <w:pStyle w:val="Listaszerbekezds"/>
        <w:rPr>
          <w:rFonts w:cs="Times New Roman"/>
          <w:sz w:val="28"/>
          <w:szCs w:val="28"/>
        </w:rPr>
      </w:pPr>
    </w:p>
    <w:p w:rsidR="009402CE" w:rsidRDefault="009402CE" w:rsidP="009402CE">
      <w:pPr>
        <w:pStyle w:val="Listaszerbekezds"/>
        <w:widowControl/>
        <w:numPr>
          <w:ilvl w:val="0"/>
          <w:numId w:val="16"/>
        </w:numPr>
        <w:suppressAutoHyphens w:val="0"/>
        <w:spacing w:after="160" w:line="259" w:lineRule="auto"/>
        <w:textAlignment w:val="auto"/>
        <w:rPr>
          <w:rFonts w:cs="Times New Roman"/>
          <w:sz w:val="28"/>
          <w:szCs w:val="28"/>
        </w:rPr>
      </w:pPr>
      <w:r w:rsidRPr="0012393D">
        <w:rPr>
          <w:rFonts w:cs="Times New Roman"/>
          <w:sz w:val="28"/>
          <w:szCs w:val="28"/>
        </w:rPr>
        <w:t>Új tudományos eredmények</w:t>
      </w:r>
      <w:r>
        <w:rPr>
          <w:rFonts w:cs="Times New Roman"/>
          <w:sz w:val="28"/>
          <w:szCs w:val="28"/>
        </w:rPr>
        <w:t xml:space="preserve">                                                             13.                                                                                                                    </w:t>
      </w:r>
    </w:p>
    <w:p w:rsidR="009402CE" w:rsidRPr="0012393D" w:rsidRDefault="009402CE" w:rsidP="009402CE">
      <w:pPr>
        <w:pStyle w:val="Listaszerbekezds"/>
        <w:rPr>
          <w:rFonts w:cs="Times New Roman"/>
          <w:sz w:val="28"/>
          <w:szCs w:val="28"/>
        </w:rPr>
      </w:pPr>
    </w:p>
    <w:p w:rsidR="009402CE" w:rsidRDefault="009402CE" w:rsidP="009402CE">
      <w:pPr>
        <w:pStyle w:val="Listaszerbekezds"/>
        <w:rPr>
          <w:rFonts w:cs="Times New Roman"/>
          <w:sz w:val="28"/>
          <w:szCs w:val="28"/>
        </w:rPr>
      </w:pPr>
    </w:p>
    <w:p w:rsidR="009402CE" w:rsidRDefault="009402CE" w:rsidP="009402CE">
      <w:pPr>
        <w:pStyle w:val="Listaszerbekezds"/>
        <w:widowControl/>
        <w:numPr>
          <w:ilvl w:val="0"/>
          <w:numId w:val="16"/>
        </w:numPr>
        <w:suppressAutoHyphens w:val="0"/>
        <w:spacing w:after="160" w:line="259" w:lineRule="auto"/>
        <w:textAlignment w:val="auto"/>
        <w:rPr>
          <w:rFonts w:cs="Times New Roman"/>
          <w:sz w:val="28"/>
          <w:szCs w:val="28"/>
        </w:rPr>
      </w:pPr>
      <w:r w:rsidRPr="0012393D">
        <w:rPr>
          <w:rFonts w:cs="Times New Roman"/>
          <w:sz w:val="28"/>
          <w:szCs w:val="28"/>
        </w:rPr>
        <w:t>A kutatási eredmények felhasználhatósága</w:t>
      </w:r>
      <w:r>
        <w:rPr>
          <w:rFonts w:cs="Times New Roman"/>
          <w:sz w:val="28"/>
          <w:szCs w:val="28"/>
        </w:rPr>
        <w:t xml:space="preserve">                                      14.</w:t>
      </w:r>
    </w:p>
    <w:p w:rsidR="009402CE" w:rsidRDefault="009402CE" w:rsidP="009402CE">
      <w:pPr>
        <w:pStyle w:val="Listaszerbekezds"/>
        <w:rPr>
          <w:rFonts w:cs="Times New Roman"/>
          <w:sz w:val="28"/>
          <w:szCs w:val="28"/>
        </w:rPr>
      </w:pPr>
    </w:p>
    <w:p w:rsidR="009402CE" w:rsidRDefault="009402CE" w:rsidP="009402CE">
      <w:pPr>
        <w:pStyle w:val="Listaszerbekezds"/>
        <w:widowControl/>
        <w:numPr>
          <w:ilvl w:val="0"/>
          <w:numId w:val="16"/>
        </w:numPr>
        <w:suppressAutoHyphens w:val="0"/>
        <w:spacing w:after="160" w:line="259" w:lineRule="auto"/>
        <w:textAlignment w:val="auto"/>
        <w:rPr>
          <w:rFonts w:cs="Times New Roman"/>
          <w:sz w:val="28"/>
          <w:szCs w:val="28"/>
        </w:rPr>
      </w:pPr>
      <w:r w:rsidRPr="0012393D">
        <w:rPr>
          <w:rFonts w:cs="Times New Roman"/>
          <w:sz w:val="28"/>
          <w:szCs w:val="28"/>
        </w:rPr>
        <w:t>A témával kapcsolatos publikációs jegyzék és előadások</w:t>
      </w:r>
      <w:r>
        <w:rPr>
          <w:rFonts w:cs="Times New Roman"/>
          <w:sz w:val="28"/>
          <w:szCs w:val="28"/>
        </w:rPr>
        <w:t xml:space="preserve">                15.</w:t>
      </w:r>
    </w:p>
    <w:p w:rsidR="009402CE" w:rsidRPr="0012393D" w:rsidRDefault="009402CE" w:rsidP="009402CE">
      <w:pPr>
        <w:pStyle w:val="Listaszerbekezds"/>
        <w:rPr>
          <w:rFonts w:cs="Times New Roman"/>
          <w:sz w:val="28"/>
          <w:szCs w:val="28"/>
        </w:rPr>
      </w:pPr>
    </w:p>
    <w:p w:rsidR="009402CE" w:rsidRDefault="009402CE" w:rsidP="009402CE">
      <w:pPr>
        <w:pStyle w:val="Listaszerbekezds"/>
        <w:rPr>
          <w:rFonts w:cs="Times New Roman"/>
          <w:sz w:val="28"/>
          <w:szCs w:val="28"/>
        </w:rPr>
      </w:pPr>
    </w:p>
    <w:p w:rsidR="009402CE" w:rsidRDefault="009402CE" w:rsidP="009402CE">
      <w:pPr>
        <w:pStyle w:val="Listaszerbekezds"/>
        <w:widowControl/>
        <w:numPr>
          <w:ilvl w:val="0"/>
          <w:numId w:val="16"/>
        </w:numPr>
        <w:suppressAutoHyphens w:val="0"/>
        <w:spacing w:after="160" w:line="259" w:lineRule="auto"/>
        <w:textAlignment w:val="auto"/>
        <w:rPr>
          <w:rFonts w:cs="Times New Roman"/>
          <w:sz w:val="28"/>
          <w:szCs w:val="28"/>
        </w:rPr>
      </w:pPr>
      <w:r w:rsidRPr="0012393D">
        <w:rPr>
          <w:rFonts w:cs="Times New Roman"/>
          <w:sz w:val="28"/>
          <w:szCs w:val="28"/>
        </w:rPr>
        <w:t>Szakmai tudományos életrajz</w:t>
      </w:r>
      <w:r>
        <w:rPr>
          <w:rFonts w:cs="Times New Roman"/>
          <w:sz w:val="28"/>
          <w:szCs w:val="28"/>
        </w:rPr>
        <w:t xml:space="preserve">                                                           16.</w:t>
      </w:r>
    </w:p>
    <w:p w:rsidR="009402CE" w:rsidRDefault="009402CE" w:rsidP="009402CE">
      <w:pPr>
        <w:pStyle w:val="Listaszerbekezds"/>
        <w:rPr>
          <w:rFonts w:cs="Times New Roman"/>
          <w:sz w:val="28"/>
          <w:szCs w:val="28"/>
        </w:rPr>
      </w:pPr>
    </w:p>
    <w:p w:rsidR="009402CE" w:rsidRPr="00A84AA3" w:rsidRDefault="009402CE" w:rsidP="009402CE">
      <w:pPr>
        <w:pStyle w:val="Listaszerbekezds"/>
        <w:widowControl/>
        <w:numPr>
          <w:ilvl w:val="0"/>
          <w:numId w:val="16"/>
        </w:numPr>
        <w:suppressAutoHyphens w:val="0"/>
        <w:spacing w:after="160" w:line="259" w:lineRule="auto"/>
        <w:textAlignment w:val="auto"/>
        <w:rPr>
          <w:rFonts w:cs="Times New Roman"/>
          <w:sz w:val="28"/>
          <w:szCs w:val="28"/>
        </w:rPr>
      </w:pPr>
      <w:r w:rsidRPr="0012393D">
        <w:rPr>
          <w:rFonts w:cs="Times New Roman"/>
          <w:color w:val="000000"/>
          <w:sz w:val="28"/>
          <w:szCs w:val="28"/>
        </w:rPr>
        <w:t>School in the shadow of politics. The first ten years of the Tatabánya State Secondary Grammar School (1946-1956)</w:t>
      </w:r>
      <w:r>
        <w:rPr>
          <w:rFonts w:cs="Times New Roman"/>
          <w:color w:val="000000"/>
          <w:sz w:val="28"/>
          <w:szCs w:val="28"/>
        </w:rPr>
        <w:t xml:space="preserve">                                        18.                      </w:t>
      </w:r>
    </w:p>
    <w:p w:rsidR="009402CE" w:rsidRPr="00A84AA3" w:rsidRDefault="009402CE" w:rsidP="009402CE">
      <w:pPr>
        <w:pStyle w:val="Listaszerbekezds"/>
        <w:rPr>
          <w:rFonts w:cs="Times New Roman"/>
          <w:sz w:val="28"/>
          <w:szCs w:val="28"/>
        </w:rPr>
      </w:pPr>
    </w:p>
    <w:p w:rsidR="009402CE" w:rsidRPr="0012393D" w:rsidRDefault="009402CE" w:rsidP="009402CE">
      <w:pPr>
        <w:pStyle w:val="Listaszerbekezds"/>
        <w:rPr>
          <w:rFonts w:cs="Times New Roman"/>
          <w:sz w:val="28"/>
          <w:szCs w:val="28"/>
        </w:rPr>
      </w:pPr>
    </w:p>
    <w:p w:rsidR="009402CE" w:rsidRDefault="009402CE" w:rsidP="009402CE">
      <w:pPr>
        <w:pStyle w:val="Listaszerbekezds"/>
        <w:widowControl/>
        <w:numPr>
          <w:ilvl w:val="0"/>
          <w:numId w:val="16"/>
        </w:numPr>
        <w:suppressAutoHyphens w:val="0"/>
        <w:spacing w:after="160" w:line="259" w:lineRule="auto"/>
        <w:textAlignment w:val="auto"/>
        <w:rPr>
          <w:rFonts w:cs="Times New Roman"/>
          <w:sz w:val="28"/>
          <w:szCs w:val="28"/>
        </w:rPr>
      </w:pPr>
      <w:r w:rsidRPr="0012393D">
        <w:rPr>
          <w:rFonts w:cs="Times New Roman"/>
          <w:sz w:val="28"/>
          <w:szCs w:val="28"/>
        </w:rPr>
        <w:t>Professional Academic Biography</w:t>
      </w:r>
      <w:r>
        <w:rPr>
          <w:rFonts w:cs="Times New Roman"/>
          <w:sz w:val="28"/>
          <w:szCs w:val="28"/>
        </w:rPr>
        <w:t xml:space="preserve">                                                    19.</w:t>
      </w:r>
    </w:p>
    <w:p w:rsidR="009402CE" w:rsidRDefault="009402CE" w:rsidP="009402CE">
      <w:pPr>
        <w:pStyle w:val="Listaszerbekezds"/>
        <w:rPr>
          <w:rFonts w:cs="Times New Roman"/>
          <w:sz w:val="28"/>
          <w:szCs w:val="28"/>
        </w:rPr>
      </w:pPr>
    </w:p>
    <w:p w:rsidR="009402CE" w:rsidRPr="0012393D" w:rsidRDefault="009402CE" w:rsidP="009402CE">
      <w:pPr>
        <w:pStyle w:val="Listaszerbekezds"/>
        <w:widowControl/>
        <w:numPr>
          <w:ilvl w:val="0"/>
          <w:numId w:val="16"/>
        </w:numPr>
        <w:suppressAutoHyphens w:val="0"/>
        <w:spacing w:after="160" w:line="259" w:lineRule="auto"/>
        <w:textAlignment w:val="auto"/>
        <w:rPr>
          <w:rFonts w:cs="Times New Roman"/>
          <w:sz w:val="28"/>
          <w:szCs w:val="28"/>
        </w:rPr>
      </w:pPr>
      <w:r w:rsidRPr="0012393D">
        <w:rPr>
          <w:rFonts w:cs="Times New Roman"/>
          <w:sz w:val="28"/>
          <w:szCs w:val="28"/>
        </w:rPr>
        <w:t>Bibliográfia</w:t>
      </w:r>
      <w:r>
        <w:rPr>
          <w:rFonts w:cs="Times New Roman"/>
          <w:sz w:val="28"/>
          <w:szCs w:val="28"/>
        </w:rPr>
        <w:t xml:space="preserve">                                                                                        21.</w:t>
      </w:r>
    </w:p>
    <w:p w:rsidR="00B919EE" w:rsidRDefault="00B919EE" w:rsidP="001F0E4F">
      <w:pPr>
        <w:spacing w:line="360" w:lineRule="auto"/>
        <w:jc w:val="center"/>
        <w:rPr>
          <w:rFonts w:cs="Times New Roman"/>
          <w:b/>
        </w:rPr>
      </w:pPr>
    </w:p>
    <w:p w:rsidR="00B919EE" w:rsidRDefault="00B919EE" w:rsidP="001F0E4F">
      <w:pPr>
        <w:spacing w:line="360" w:lineRule="auto"/>
        <w:jc w:val="center"/>
        <w:rPr>
          <w:rFonts w:cs="Times New Roman"/>
          <w:b/>
        </w:rPr>
      </w:pPr>
    </w:p>
    <w:p w:rsidR="00B919EE" w:rsidRDefault="00B919EE" w:rsidP="001F0E4F">
      <w:pPr>
        <w:spacing w:line="360" w:lineRule="auto"/>
        <w:jc w:val="center"/>
        <w:rPr>
          <w:rFonts w:cs="Times New Roman"/>
          <w:b/>
        </w:rPr>
      </w:pPr>
    </w:p>
    <w:p w:rsidR="007E22B7" w:rsidRDefault="007E22B7" w:rsidP="00E83660">
      <w:pPr>
        <w:spacing w:line="360" w:lineRule="auto"/>
        <w:rPr>
          <w:rFonts w:cs="Times New Roman"/>
          <w:b/>
        </w:rPr>
      </w:pPr>
    </w:p>
    <w:p w:rsidR="00F44D31" w:rsidRPr="007E22B7" w:rsidRDefault="00D54C67" w:rsidP="000734EE">
      <w:pPr>
        <w:pStyle w:val="Cmsor1"/>
        <w:numPr>
          <w:ilvl w:val="0"/>
          <w:numId w:val="0"/>
        </w:numPr>
        <w:ind w:left="432" w:hanging="432"/>
        <w:jc w:val="left"/>
        <w:rPr>
          <w:sz w:val="28"/>
          <w:szCs w:val="28"/>
        </w:rPr>
      </w:pPr>
      <w:bookmarkStart w:id="0" w:name="_Toc223444391"/>
      <w:r w:rsidRPr="007E22B7">
        <w:rPr>
          <w:sz w:val="28"/>
          <w:szCs w:val="28"/>
        </w:rPr>
        <w:lastRenderedPageBreak/>
        <w:t>A tudományos probléma megfogalmazása</w:t>
      </w:r>
      <w:bookmarkEnd w:id="0"/>
    </w:p>
    <w:p w:rsidR="007E599C" w:rsidRDefault="00FF0B91" w:rsidP="007E599C">
      <w:pPr>
        <w:pStyle w:val="Textbody"/>
        <w:spacing w:line="360" w:lineRule="auto"/>
      </w:pPr>
      <w:r w:rsidRPr="007E599C">
        <w:t xml:space="preserve">A világban hatalmas átrendeződési folyamat zajlik. A régi megoldások mára gyakran elavultak, az új megoldások kimenetele kétséges. A mesterséges intelligencia térnyerésével rohamosan alakul át életünk, változnak társadalmi kapcsolataink, értékrendszerünk.  Ez a folyamat nem most kezdődött: XX. századi történelmünk rendszerváltozások sorozata, melyben az oktatás - társadalmi értékrend formáló szerepe miatt- mindig a politikum </w:t>
      </w:r>
      <w:r w:rsidR="00B919EE">
        <w:t>célkereresztjében volt</w:t>
      </w:r>
      <w:r w:rsidRPr="007E599C">
        <w:t>.  Nap</w:t>
      </w:r>
      <w:r w:rsidR="00B919EE">
        <w:t>jaink közéleti vitáiban is</w:t>
      </w:r>
      <w:r w:rsidRPr="007E599C">
        <w:t xml:space="preserve"> a leghevesebbek </w:t>
      </w:r>
      <w:r w:rsidRPr="007E599C">
        <w:rPr>
          <w:rFonts w:eastAsia="Times New Roman"/>
          <w:kern w:val="0"/>
          <w:lang w:eastAsia="hu-HU"/>
        </w:rPr>
        <w:t xml:space="preserve">a világnézeti semlegességről, </w:t>
      </w:r>
      <w:r w:rsidRPr="007E599C">
        <w:t>az i</w:t>
      </w:r>
      <w:r w:rsidRPr="007E599C">
        <w:rPr>
          <w:rFonts w:eastAsia="Times New Roman"/>
          <w:kern w:val="0"/>
          <w:lang w:eastAsia="hu-HU"/>
        </w:rPr>
        <w:t>skolai hitoktatásról, egyházi fenntartású intézmények finanszírozá</w:t>
      </w:r>
      <w:r w:rsidR="00B919EE">
        <w:rPr>
          <w:rFonts w:eastAsia="Times New Roman"/>
          <w:kern w:val="0"/>
          <w:lang w:eastAsia="hu-HU"/>
        </w:rPr>
        <w:t>sáról szóló disputák. Éppen e</w:t>
      </w:r>
      <w:r w:rsidRPr="007E599C">
        <w:rPr>
          <w:rFonts w:eastAsia="Times New Roman"/>
          <w:kern w:val="0"/>
          <w:lang w:eastAsia="hu-HU"/>
        </w:rPr>
        <w:t xml:space="preserve">miatt szükséges történelmi perspektívából vizsgálnunk ezeket a kérdéseket. </w:t>
      </w:r>
      <w:r w:rsidRPr="007E599C">
        <w:t xml:space="preserve">Feltáró munkám két korszakot -Horthy és Rákosi- valamint a kettő közötti átmenet éveit veszi valláspedagógiai és oktatástörténeti szempontok alapján górcső alá egy bányavidéki gimnázium történetének bemutatásán keresztül.  </w:t>
      </w:r>
    </w:p>
    <w:p w:rsidR="00FC236B" w:rsidRPr="00DF47BD" w:rsidRDefault="007E599C" w:rsidP="00DF47BD">
      <w:pPr>
        <w:pStyle w:val="Textbody"/>
        <w:spacing w:line="360" w:lineRule="auto"/>
      </w:pPr>
      <w:r w:rsidRPr="007E599C">
        <w:rPr>
          <w:rFonts w:eastAsia="Times New Roman"/>
          <w:lang w:eastAsia="hu-HU"/>
        </w:rPr>
        <w:t>Egy gimnázium történetének feldolgozása az iskolatörténeti kutatások egyik hagyományos, ugyanakkor mindmáig módszertani és értelmezési</w:t>
      </w:r>
      <w:r w:rsidR="00B919EE">
        <w:rPr>
          <w:rFonts w:eastAsia="Times New Roman"/>
          <w:lang w:eastAsia="hu-HU"/>
        </w:rPr>
        <w:t xml:space="preserve"> k</w:t>
      </w:r>
      <w:r w:rsidR="004D32BC">
        <w:rPr>
          <w:rFonts w:eastAsia="Times New Roman"/>
          <w:lang w:eastAsia="hu-HU"/>
        </w:rPr>
        <w:t>ihívásokat rejtő területe. Magyarországon a</w:t>
      </w:r>
      <w:r w:rsidRPr="007E599C">
        <w:rPr>
          <w:rFonts w:eastAsia="Times New Roman"/>
          <w:lang w:eastAsia="hu-HU"/>
        </w:rPr>
        <w:t xml:space="preserve"> tantervi változások, oktatáspolitikai reformok, és jogszabályi keretek viszonylag jól dokumentáltak, kevésbé feltárt, miként hatottak ezek a folyamatok az egyes intézmények mindennapi működésére. A tatabányai gimnázium történetének vizsgálata ebből a szempontból nem pusztán leíró jellegű intézménytörténet, hanem annak elemzése, hogy a makroszintű strukturális változások hogyan hatottak</w:t>
      </w:r>
      <w:r>
        <w:rPr>
          <w:rFonts w:eastAsia="Times New Roman"/>
          <w:lang w:eastAsia="hu-HU"/>
        </w:rPr>
        <w:t xml:space="preserve"> </w:t>
      </w:r>
      <w:r w:rsidRPr="007E599C">
        <w:rPr>
          <w:rFonts w:eastAsia="Times New Roman"/>
          <w:lang w:eastAsia="hu-HU"/>
        </w:rPr>
        <w:t>helyi kontextusban, miként alakították az intézmény szervezetét, pedagógiai gyakorlatát és társadalmi szerepét.</w:t>
      </w:r>
      <w:r w:rsidR="00DF47BD">
        <w:rPr>
          <w:rFonts w:eastAsia="Times New Roman"/>
          <w:lang w:eastAsia="hu-HU"/>
        </w:rPr>
        <w:t xml:space="preserve"> </w:t>
      </w:r>
      <w:r w:rsidR="00FC236B" w:rsidRPr="007E599C">
        <w:t xml:space="preserve">Az iskola és környezet kölcsönhatása, mint téma régóta foglalkoztatott. </w:t>
      </w:r>
    </w:p>
    <w:p w:rsidR="00FC236B" w:rsidRPr="007E599C" w:rsidRDefault="00FC236B" w:rsidP="002D0EC3">
      <w:pPr>
        <w:pStyle w:val="Standard"/>
        <w:spacing w:before="120" w:after="120" w:line="360" w:lineRule="auto"/>
        <w:jc w:val="both"/>
      </w:pPr>
      <w:r w:rsidRPr="007E599C">
        <w:t xml:space="preserve">A téma feldolgozása interdiszciplináris megközelítést igényelt, amelyben a neveléstörténet, valláspedagógia, vallásszociológia és politikatörténet egyaránt szerepet kapott. </w:t>
      </w:r>
      <w:r w:rsidR="00E51182" w:rsidRPr="007E599C">
        <w:t>H</w:t>
      </w:r>
      <w:r w:rsidRPr="007E599C">
        <w:t xml:space="preserve">angsúlyosan foglalkozom olyan kérdésekkel, mint: </w:t>
      </w:r>
    </w:p>
    <w:p w:rsidR="00FC236B" w:rsidRPr="007E599C" w:rsidRDefault="00FC236B" w:rsidP="00FC236B">
      <w:pPr>
        <w:pStyle w:val="Standard"/>
        <w:spacing w:before="120" w:after="120" w:line="360" w:lineRule="auto"/>
        <w:ind w:firstLine="426"/>
        <w:jc w:val="both"/>
      </w:pPr>
      <w:r w:rsidRPr="007E599C">
        <w:t>- kötelező és fakultatív hitoktatás,</w:t>
      </w:r>
    </w:p>
    <w:p w:rsidR="00FC236B" w:rsidRPr="007E599C" w:rsidRDefault="00E51182" w:rsidP="00FC236B">
      <w:pPr>
        <w:pStyle w:val="Standard"/>
        <w:spacing w:before="120" w:after="120" w:line="360" w:lineRule="auto"/>
        <w:ind w:firstLine="426"/>
        <w:jc w:val="both"/>
      </w:pPr>
      <w:r w:rsidRPr="007E599C">
        <w:t>- állam és egyhá</w:t>
      </w:r>
      <w:r w:rsidR="00FC236B" w:rsidRPr="007E599C">
        <w:t>z viszonya</w:t>
      </w:r>
    </w:p>
    <w:p w:rsidR="00FC236B" w:rsidRPr="007E599C" w:rsidRDefault="00FC236B" w:rsidP="00FC236B">
      <w:pPr>
        <w:pStyle w:val="Standard"/>
        <w:spacing w:before="120" w:after="120" w:line="360" w:lineRule="auto"/>
        <w:ind w:firstLine="426"/>
        <w:jc w:val="both"/>
      </w:pPr>
      <w:r w:rsidRPr="007E599C">
        <w:t>- vallásos pedagógusok, diákok helyzete</w:t>
      </w:r>
    </w:p>
    <w:p w:rsidR="00FC236B" w:rsidRPr="007E599C" w:rsidRDefault="00FC236B" w:rsidP="00FC236B">
      <w:pPr>
        <w:pStyle w:val="Standard"/>
        <w:spacing w:before="120" w:after="120" w:line="360" w:lineRule="auto"/>
        <w:ind w:firstLine="426"/>
        <w:jc w:val="both"/>
      </w:pPr>
      <w:r w:rsidRPr="007E599C">
        <w:t xml:space="preserve">- szekularizációs törekvések bemutatása    </w:t>
      </w:r>
    </w:p>
    <w:p w:rsidR="00FC236B" w:rsidRPr="007E22B7" w:rsidRDefault="00DF71D3" w:rsidP="007E22B7">
      <w:pPr>
        <w:pStyle w:val="Standard"/>
        <w:spacing w:before="120" w:after="120" w:line="360" w:lineRule="auto"/>
        <w:ind w:firstLine="426"/>
        <w:jc w:val="both"/>
        <w:rPr>
          <w:bCs/>
        </w:rPr>
      </w:pPr>
      <w:r w:rsidRPr="007E599C">
        <w:rPr>
          <w:bCs/>
        </w:rPr>
        <w:t xml:space="preserve">Különösen érdekelt, hogyan reflektált a helyi pedagógus társadalom az „új világ” kihívásaira, mennyiben tudta értelmiségi szerepkörét betölteni; milyen kompromisszumok kötésére kényszerültek; hogyan próbálkoztak a szabadság apró köreinek tágításával, miként </w:t>
      </w:r>
      <w:r w:rsidRPr="007E599C">
        <w:rPr>
          <w:bCs/>
        </w:rPr>
        <w:lastRenderedPageBreak/>
        <w:t xml:space="preserve">tudták identitásukat megőrizni. Az iskola története nehezen lenne érthető a hazai oktatásügy és politika legfontosabb eseményeinek ismertetése nélkül, ezzel párhuzamosan a város életét befolyásoló döntések, történések is helyet kapnak a dolgozatban. </w:t>
      </w:r>
    </w:p>
    <w:p w:rsidR="00E623DA" w:rsidRPr="007E22B7" w:rsidRDefault="00FF0B91" w:rsidP="000734EE">
      <w:pPr>
        <w:pStyle w:val="Cmsor1"/>
        <w:numPr>
          <w:ilvl w:val="0"/>
          <w:numId w:val="0"/>
        </w:numPr>
        <w:ind w:left="432" w:hanging="432"/>
        <w:jc w:val="left"/>
        <w:rPr>
          <w:sz w:val="28"/>
          <w:szCs w:val="28"/>
        </w:rPr>
      </w:pPr>
      <w:bookmarkStart w:id="1" w:name="_Toc223444392"/>
      <w:r w:rsidRPr="007E22B7">
        <w:rPr>
          <w:sz w:val="28"/>
          <w:szCs w:val="28"/>
        </w:rPr>
        <w:t>Hipotézisek</w:t>
      </w:r>
      <w:bookmarkEnd w:id="1"/>
    </w:p>
    <w:p w:rsidR="00FF0B91" w:rsidRPr="007E599C" w:rsidRDefault="00FF0B91" w:rsidP="00D4602A">
      <w:pPr>
        <w:pStyle w:val="Standard"/>
        <w:numPr>
          <w:ilvl w:val="0"/>
          <w:numId w:val="9"/>
        </w:numPr>
        <w:spacing w:before="120" w:after="120" w:line="360" w:lineRule="auto"/>
        <w:ind w:left="142"/>
        <w:jc w:val="both"/>
        <w:rPr>
          <w:b/>
          <w:bCs/>
        </w:rPr>
      </w:pPr>
      <w:r w:rsidRPr="007E599C">
        <w:rPr>
          <w:bCs/>
        </w:rPr>
        <w:t xml:space="preserve">Tatabánya elődtelepüléseinek területén már a két világháború közötti időszakban is városnyi népesség koncentrálódott. Tatabánya múltjával foglalkozó helytörténészek véleményével összecsengő módon feltételeztem, hogy a helyzetet jobban felismerő, körülményekhez jobban alkalmazkodó politizálással már ebben az időszakban is sor kerülhetett volna gimnázium létesítésére. </w:t>
      </w:r>
    </w:p>
    <w:p w:rsidR="00FF0B91" w:rsidRPr="007E599C" w:rsidRDefault="00FF0B91" w:rsidP="00D4602A">
      <w:pPr>
        <w:pStyle w:val="Standard"/>
        <w:numPr>
          <w:ilvl w:val="0"/>
          <w:numId w:val="9"/>
        </w:numPr>
        <w:spacing w:before="120" w:after="120" w:line="360" w:lineRule="auto"/>
        <w:ind w:left="142"/>
        <w:jc w:val="both"/>
        <w:rPr>
          <w:b/>
          <w:bCs/>
        </w:rPr>
      </w:pPr>
      <w:r w:rsidRPr="007E599C">
        <w:rPr>
          <w:bCs/>
        </w:rPr>
        <w:t>Hipotézisem szerint 1945 kedvező időszak volt középiskolák nyitására, így a koalíciós időszak elején – rövid ideig - de volt realitása piarista gimnázium létesítésének Tatabányán</w:t>
      </w:r>
    </w:p>
    <w:p w:rsidR="00FF0B91" w:rsidRPr="007E599C" w:rsidRDefault="00FF0B91" w:rsidP="00D4602A">
      <w:pPr>
        <w:pStyle w:val="Standard"/>
        <w:numPr>
          <w:ilvl w:val="0"/>
          <w:numId w:val="9"/>
        </w:numPr>
        <w:spacing w:before="120" w:after="120" w:line="360" w:lineRule="auto"/>
        <w:ind w:left="142"/>
        <w:jc w:val="both"/>
        <w:rPr>
          <w:bCs/>
        </w:rPr>
      </w:pPr>
      <w:r w:rsidRPr="007E599C">
        <w:rPr>
          <w:bCs/>
        </w:rPr>
        <w:t>Hipotézisem szerint</w:t>
      </w:r>
      <w:r w:rsidRPr="007E599C">
        <w:rPr>
          <w:b/>
          <w:bCs/>
        </w:rPr>
        <w:t xml:space="preserve"> </w:t>
      </w:r>
      <w:r w:rsidRPr="007E599C">
        <w:t>Tatabánya sajátos társadalmi összetétele jelentős mértékben járult hozzá ahhoz, hogy a második világháborút követő, vallási nevelést háttérbe szorító oktatási reformok helyben viszonylag csekély helyi ellenállás mentén valósuljanak meg.</w:t>
      </w:r>
    </w:p>
    <w:p w:rsidR="00FF0B91" w:rsidRPr="007E599C" w:rsidRDefault="00FF0B91" w:rsidP="00FF0B91">
      <w:pPr>
        <w:pStyle w:val="Standard"/>
        <w:numPr>
          <w:ilvl w:val="0"/>
          <w:numId w:val="9"/>
        </w:numPr>
        <w:spacing w:before="120" w:after="120" w:line="360" w:lineRule="auto"/>
        <w:ind w:left="142"/>
        <w:jc w:val="both"/>
      </w:pPr>
      <w:r w:rsidRPr="007E599C">
        <w:t xml:space="preserve">Hipotézisem szerint a tantestületet megrázó fegyelmi ügy csak azért nem járt a pedagógusok számára súlyosabb következménnyel, mert a munkás város gimnáziumának presztízsét védeni kellett.  </w:t>
      </w:r>
    </w:p>
    <w:p w:rsidR="00FF0B91" w:rsidRPr="000734EE" w:rsidRDefault="00FF0B91" w:rsidP="000734EE">
      <w:pPr>
        <w:pStyle w:val="Cmsor1"/>
        <w:numPr>
          <w:ilvl w:val="0"/>
          <w:numId w:val="0"/>
        </w:numPr>
        <w:ind w:left="432" w:hanging="432"/>
        <w:jc w:val="left"/>
        <w:rPr>
          <w:sz w:val="28"/>
          <w:szCs w:val="28"/>
        </w:rPr>
      </w:pPr>
      <w:bookmarkStart w:id="2" w:name="_Toc223444393"/>
      <w:r w:rsidRPr="000734EE">
        <w:rPr>
          <w:sz w:val="28"/>
          <w:szCs w:val="28"/>
        </w:rPr>
        <w:t>Kutatási célok</w:t>
      </w:r>
      <w:bookmarkEnd w:id="2"/>
    </w:p>
    <w:p w:rsidR="00FF0B91" w:rsidRPr="00E83660" w:rsidRDefault="00FF0B91" w:rsidP="00E83660">
      <w:pPr>
        <w:widowControl/>
        <w:suppressAutoHyphens w:val="0"/>
        <w:spacing w:before="100" w:beforeAutospacing="1" w:after="100" w:afterAutospacing="1" w:line="360" w:lineRule="auto"/>
        <w:jc w:val="both"/>
        <w:textAlignment w:val="auto"/>
        <w:rPr>
          <w:bCs/>
        </w:rPr>
      </w:pPr>
      <w:r w:rsidRPr="007E599C">
        <w:rPr>
          <w:bCs/>
        </w:rPr>
        <w:t>Durkheim szerint az oktatás az embereket nem olyanná formálja, amilyenek természetüknél fogva lehetnének, vagy amilyenek szeretnének lenni, hanem olyanra, amilyenre</w:t>
      </w:r>
      <w:r w:rsidR="00DF47BD">
        <w:rPr>
          <w:bCs/>
        </w:rPr>
        <w:t xml:space="preserve"> a társadalomnak szüksége van.  </w:t>
      </w:r>
      <w:r w:rsidRPr="007E599C">
        <w:rPr>
          <w:bCs/>
        </w:rPr>
        <w:t>Az iskola történetének megértéséhez tehát elengedhetetlenül szükséges a korszak politikai viszonyainak és oktatásirányítási mechanizmusainak ismerete. A kutatás célja annak feltárása, hogy a t</w:t>
      </w:r>
      <w:r w:rsidRPr="007E599C">
        <w:rPr>
          <w:rFonts w:eastAsia="Times New Roman"/>
          <w:bCs/>
          <w:kern w:val="0"/>
          <w:lang w:eastAsia="hu-HU"/>
        </w:rPr>
        <w:t xml:space="preserve">ársadalmi és politikai változások milyen hatást gyakoroltak a bányatelepülés oktatási rendszerére, miként változott az iskola szerepe a társadalmi normák és értékek közvetítésében. </w:t>
      </w:r>
      <w:r w:rsidRPr="007E599C">
        <w:t>Tatabánya sajátos társadalmi összetétele – különösen ipari jellege – miként járult hozzá ahhoz, hogy a második világháborút kö</w:t>
      </w:r>
      <w:r w:rsidR="00B919EE">
        <w:t>vető, vallási nevelést mellőző</w:t>
      </w:r>
      <w:r w:rsidRPr="007E599C">
        <w:t xml:space="preserve"> oktatási reformok viszonylag csekély helyi ellenállás mentén valósuljanak meg.</w:t>
      </w:r>
      <w:r w:rsidR="00E83660">
        <w:rPr>
          <w:bCs/>
        </w:rPr>
        <w:t xml:space="preserve"> </w:t>
      </w:r>
      <w:r w:rsidRPr="007E599C">
        <w:rPr>
          <w:rFonts w:cs="Times New Roman"/>
        </w:rPr>
        <w:t xml:space="preserve">A kutatás kiemelt célja az is, hogy a bányavidék példáján keresztül rávilágítson a vidéki egyházi oktatás sajátos kihívásaira, túlélési stratégiáira. </w:t>
      </w:r>
    </w:p>
    <w:p w:rsidR="00FF0B91" w:rsidRPr="007E599C" w:rsidRDefault="00FF0B91" w:rsidP="00FF0B91">
      <w:pPr>
        <w:pStyle w:val="Standard"/>
        <w:spacing w:before="120" w:after="120" w:line="360" w:lineRule="auto"/>
        <w:ind w:firstLine="426"/>
        <w:jc w:val="both"/>
        <w:rPr>
          <w:rFonts w:eastAsia="Times New Roman"/>
          <w:bCs/>
          <w:kern w:val="0"/>
          <w:lang w:eastAsia="hu-HU"/>
        </w:rPr>
      </w:pPr>
      <w:r w:rsidRPr="007E599C">
        <w:rPr>
          <w:rFonts w:eastAsia="Times New Roman"/>
          <w:bCs/>
          <w:kern w:val="0"/>
          <w:lang w:eastAsia="hu-HU"/>
        </w:rPr>
        <w:t xml:space="preserve"> Ennek megértése érdekében vizsgáltam:</w:t>
      </w:r>
    </w:p>
    <w:p w:rsidR="00FF0B91" w:rsidRPr="007E599C" w:rsidRDefault="00FF0B91" w:rsidP="00FF0B91">
      <w:pPr>
        <w:pStyle w:val="Listaszerbekezds"/>
        <w:widowControl/>
        <w:numPr>
          <w:ilvl w:val="0"/>
          <w:numId w:val="3"/>
        </w:numPr>
        <w:suppressAutoHyphens w:val="0"/>
        <w:spacing w:before="100" w:beforeAutospacing="1" w:after="100" w:afterAutospacing="1" w:line="360" w:lineRule="auto"/>
        <w:jc w:val="both"/>
        <w:textAlignment w:val="auto"/>
        <w:rPr>
          <w:rFonts w:eastAsia="Times New Roman" w:cs="Times New Roman"/>
          <w:bCs/>
          <w:kern w:val="0"/>
          <w:szCs w:val="24"/>
          <w:lang w:eastAsia="hu-HU" w:bidi="ar-SA"/>
        </w:rPr>
      </w:pPr>
      <w:r w:rsidRPr="007E599C">
        <w:rPr>
          <w:rFonts w:eastAsia="Times New Roman" w:cs="Times New Roman"/>
          <w:bCs/>
          <w:kern w:val="0"/>
          <w:szCs w:val="24"/>
          <w:lang w:eastAsia="hu-HU" w:bidi="ar-SA"/>
        </w:rPr>
        <w:lastRenderedPageBreak/>
        <w:t>a különböző korszakok ideológiai és valláspedagógiai alapelveit</w:t>
      </w:r>
    </w:p>
    <w:p w:rsidR="00FF0B91" w:rsidRPr="007E599C" w:rsidRDefault="00FF0B91" w:rsidP="00FF0B91">
      <w:pPr>
        <w:pStyle w:val="Listaszerbekezds"/>
        <w:widowControl/>
        <w:numPr>
          <w:ilvl w:val="0"/>
          <w:numId w:val="3"/>
        </w:numPr>
        <w:suppressAutoHyphens w:val="0"/>
        <w:spacing w:before="100" w:beforeAutospacing="1" w:after="100" w:afterAutospacing="1" w:line="360" w:lineRule="auto"/>
        <w:jc w:val="both"/>
        <w:textAlignment w:val="auto"/>
        <w:rPr>
          <w:rFonts w:eastAsia="Times New Roman" w:cs="Times New Roman"/>
          <w:bCs/>
          <w:kern w:val="0"/>
          <w:szCs w:val="24"/>
          <w:lang w:eastAsia="hu-HU" w:bidi="ar-SA"/>
        </w:rPr>
      </w:pPr>
      <w:r w:rsidRPr="007E599C">
        <w:rPr>
          <w:rFonts w:eastAsia="Times New Roman" w:cs="Times New Roman"/>
          <w:bCs/>
          <w:kern w:val="0"/>
          <w:szCs w:val="24"/>
          <w:lang w:eastAsia="hu-HU" w:bidi="ar-SA"/>
        </w:rPr>
        <w:t>a politika és az oktatás összefonódását</w:t>
      </w:r>
    </w:p>
    <w:p w:rsidR="00FF0B91" w:rsidRPr="007E599C" w:rsidRDefault="00FF0B91" w:rsidP="00FF0B91">
      <w:pPr>
        <w:pStyle w:val="Listaszerbekezds"/>
        <w:widowControl/>
        <w:numPr>
          <w:ilvl w:val="0"/>
          <w:numId w:val="3"/>
        </w:numPr>
        <w:suppressAutoHyphens w:val="0"/>
        <w:spacing w:before="100" w:beforeAutospacing="1" w:after="100" w:afterAutospacing="1" w:line="360" w:lineRule="auto"/>
        <w:jc w:val="both"/>
        <w:textAlignment w:val="auto"/>
        <w:rPr>
          <w:rFonts w:eastAsia="Times New Roman" w:cs="Times New Roman"/>
          <w:bCs/>
          <w:kern w:val="0"/>
          <w:szCs w:val="24"/>
          <w:lang w:eastAsia="hu-HU" w:bidi="ar-SA"/>
        </w:rPr>
      </w:pPr>
      <w:r w:rsidRPr="007E599C">
        <w:rPr>
          <w:rFonts w:eastAsia="Times New Roman" w:cs="Times New Roman"/>
          <w:bCs/>
          <w:kern w:val="0"/>
          <w:szCs w:val="24"/>
          <w:lang w:eastAsia="hu-HU" w:bidi="ar-SA"/>
        </w:rPr>
        <w:t>az oktatásügy és a politika fontosabb eseményeit</w:t>
      </w:r>
    </w:p>
    <w:p w:rsidR="00FF0B91" w:rsidRPr="007E599C" w:rsidRDefault="00FF0B91" w:rsidP="00FF0B91">
      <w:pPr>
        <w:pStyle w:val="Listaszerbekezds"/>
        <w:widowControl/>
        <w:numPr>
          <w:ilvl w:val="0"/>
          <w:numId w:val="3"/>
        </w:numPr>
        <w:suppressAutoHyphens w:val="0"/>
        <w:spacing w:before="100" w:beforeAutospacing="1" w:after="100" w:afterAutospacing="1" w:line="360" w:lineRule="auto"/>
        <w:jc w:val="both"/>
        <w:textAlignment w:val="auto"/>
        <w:rPr>
          <w:rFonts w:eastAsia="Times New Roman" w:cs="Times New Roman"/>
          <w:bCs/>
          <w:kern w:val="0"/>
          <w:szCs w:val="24"/>
          <w:lang w:eastAsia="hu-HU" w:bidi="ar-SA"/>
        </w:rPr>
      </w:pPr>
      <w:r w:rsidRPr="007E599C">
        <w:rPr>
          <w:rFonts w:eastAsia="Times New Roman" w:cs="Times New Roman"/>
          <w:bCs/>
          <w:kern w:val="0"/>
          <w:szCs w:val="24"/>
          <w:lang w:eastAsia="hu-HU" w:bidi="ar-SA"/>
        </w:rPr>
        <w:t>a gimnázium létrejöttének körülményeit</w:t>
      </w:r>
    </w:p>
    <w:p w:rsidR="00FF0B91" w:rsidRPr="007E599C" w:rsidRDefault="00FF0B91" w:rsidP="00FF0B91">
      <w:pPr>
        <w:pStyle w:val="Listaszerbekezds"/>
        <w:widowControl/>
        <w:numPr>
          <w:ilvl w:val="0"/>
          <w:numId w:val="3"/>
        </w:numPr>
        <w:suppressAutoHyphens w:val="0"/>
        <w:spacing w:before="100" w:beforeAutospacing="1" w:after="100" w:afterAutospacing="1" w:line="360" w:lineRule="auto"/>
        <w:jc w:val="both"/>
        <w:textAlignment w:val="auto"/>
        <w:rPr>
          <w:rFonts w:eastAsia="Times New Roman" w:cs="Times New Roman"/>
          <w:bCs/>
          <w:kern w:val="0"/>
          <w:szCs w:val="24"/>
          <w:lang w:eastAsia="hu-HU" w:bidi="ar-SA"/>
        </w:rPr>
      </w:pPr>
      <w:r w:rsidRPr="007E599C">
        <w:rPr>
          <w:rFonts w:eastAsia="Times New Roman" w:cs="Times New Roman"/>
          <w:bCs/>
          <w:kern w:val="0"/>
          <w:szCs w:val="24"/>
          <w:lang w:eastAsia="hu-HU" w:bidi="ar-SA"/>
        </w:rPr>
        <w:t>a vallásos nevelés szerepének változását</w:t>
      </w:r>
    </w:p>
    <w:p w:rsidR="00FF0B91" w:rsidRPr="007E599C" w:rsidRDefault="00FF0B91" w:rsidP="00FF0B91">
      <w:pPr>
        <w:pStyle w:val="Listaszerbekezds"/>
        <w:widowControl/>
        <w:numPr>
          <w:ilvl w:val="0"/>
          <w:numId w:val="3"/>
        </w:numPr>
        <w:suppressAutoHyphens w:val="0"/>
        <w:spacing w:before="100" w:beforeAutospacing="1" w:after="100" w:afterAutospacing="1" w:line="360" w:lineRule="auto"/>
        <w:jc w:val="both"/>
        <w:textAlignment w:val="auto"/>
        <w:rPr>
          <w:rFonts w:eastAsia="Times New Roman" w:cs="Times New Roman"/>
          <w:bCs/>
          <w:kern w:val="0"/>
          <w:szCs w:val="24"/>
          <w:lang w:eastAsia="hu-HU" w:bidi="ar-SA"/>
        </w:rPr>
      </w:pPr>
      <w:r w:rsidRPr="007E599C">
        <w:rPr>
          <w:rFonts w:eastAsia="Times New Roman" w:cs="Times New Roman"/>
          <w:bCs/>
          <w:kern w:val="0"/>
          <w:szCs w:val="24"/>
          <w:lang w:eastAsia="hu-HU" w:bidi="ar-SA"/>
        </w:rPr>
        <w:t>a szekularizációs törekvéseket</w:t>
      </w:r>
    </w:p>
    <w:p w:rsidR="00FF0B91" w:rsidRPr="007E599C" w:rsidRDefault="00FF0B91" w:rsidP="00FF0B91">
      <w:pPr>
        <w:pStyle w:val="Listaszerbekezds"/>
        <w:widowControl/>
        <w:numPr>
          <w:ilvl w:val="0"/>
          <w:numId w:val="3"/>
        </w:numPr>
        <w:suppressAutoHyphens w:val="0"/>
        <w:spacing w:before="100" w:beforeAutospacing="1" w:after="100" w:afterAutospacing="1" w:line="360" w:lineRule="auto"/>
        <w:jc w:val="both"/>
        <w:textAlignment w:val="auto"/>
        <w:rPr>
          <w:rFonts w:eastAsia="Times New Roman" w:cs="Times New Roman"/>
          <w:bCs/>
          <w:kern w:val="0"/>
          <w:szCs w:val="24"/>
          <w:lang w:eastAsia="hu-HU" w:bidi="ar-SA"/>
        </w:rPr>
      </w:pPr>
      <w:r w:rsidRPr="007E599C">
        <w:rPr>
          <w:rFonts w:eastAsia="Times New Roman" w:cs="Times New Roman"/>
          <w:bCs/>
          <w:kern w:val="0"/>
          <w:szCs w:val="24"/>
          <w:lang w:eastAsia="hu-HU" w:bidi="ar-SA"/>
        </w:rPr>
        <w:t>a pedagógusok presztízsének és autonómiájának változásait</w:t>
      </w:r>
    </w:p>
    <w:p w:rsidR="00FF0B91" w:rsidRPr="007E599C" w:rsidRDefault="00FF0B91" w:rsidP="00FF0B91">
      <w:pPr>
        <w:pStyle w:val="Listaszerbekezds"/>
        <w:widowControl/>
        <w:numPr>
          <w:ilvl w:val="0"/>
          <w:numId w:val="3"/>
        </w:numPr>
        <w:suppressAutoHyphens w:val="0"/>
        <w:spacing w:before="100" w:beforeAutospacing="1" w:after="100" w:afterAutospacing="1" w:line="360" w:lineRule="auto"/>
        <w:jc w:val="both"/>
        <w:textAlignment w:val="auto"/>
        <w:rPr>
          <w:rFonts w:eastAsia="Times New Roman" w:cs="Times New Roman"/>
          <w:bCs/>
          <w:kern w:val="0"/>
          <w:szCs w:val="24"/>
          <w:lang w:eastAsia="hu-HU" w:bidi="ar-SA"/>
        </w:rPr>
      </w:pPr>
      <w:r w:rsidRPr="007E599C">
        <w:rPr>
          <w:rFonts w:eastAsia="Times New Roman" w:cs="Times New Roman"/>
          <w:bCs/>
          <w:kern w:val="0"/>
          <w:szCs w:val="24"/>
          <w:lang w:eastAsia="hu-HU" w:bidi="ar-SA"/>
        </w:rPr>
        <w:t>a gimnázium alkalmazkodási vagy ellenállási stratégiáit</w:t>
      </w:r>
    </w:p>
    <w:p w:rsidR="00FF0B91" w:rsidRPr="007E599C" w:rsidRDefault="00FF0B91" w:rsidP="00FF0B91">
      <w:pPr>
        <w:pStyle w:val="Listaszerbekezds"/>
        <w:widowControl/>
        <w:numPr>
          <w:ilvl w:val="0"/>
          <w:numId w:val="3"/>
        </w:numPr>
        <w:suppressAutoHyphens w:val="0"/>
        <w:spacing w:before="100" w:beforeAutospacing="1" w:after="100" w:afterAutospacing="1" w:line="360" w:lineRule="auto"/>
        <w:jc w:val="both"/>
        <w:textAlignment w:val="auto"/>
        <w:rPr>
          <w:rFonts w:eastAsia="Times New Roman" w:cs="Times New Roman"/>
          <w:bCs/>
          <w:kern w:val="0"/>
          <w:szCs w:val="24"/>
          <w:lang w:eastAsia="hu-HU" w:bidi="ar-SA"/>
        </w:rPr>
      </w:pPr>
      <w:r w:rsidRPr="007E599C">
        <w:rPr>
          <w:rFonts w:eastAsia="Times New Roman" w:cs="Times New Roman"/>
          <w:bCs/>
          <w:kern w:val="0"/>
          <w:szCs w:val="24"/>
          <w:lang w:eastAsia="hu-HU" w:bidi="ar-SA"/>
        </w:rPr>
        <w:t>a helyi társadalom és a diákság szociális összetételét</w:t>
      </w:r>
    </w:p>
    <w:p w:rsidR="00FF0B91" w:rsidRPr="007E599C" w:rsidRDefault="00FF0B91" w:rsidP="00FF0B91">
      <w:pPr>
        <w:pStyle w:val="Listaszerbekezds"/>
        <w:widowControl/>
        <w:numPr>
          <w:ilvl w:val="0"/>
          <w:numId w:val="3"/>
        </w:numPr>
        <w:suppressAutoHyphens w:val="0"/>
        <w:spacing w:before="100" w:beforeAutospacing="1" w:after="100" w:afterAutospacing="1" w:line="360" w:lineRule="auto"/>
        <w:jc w:val="both"/>
        <w:textAlignment w:val="auto"/>
        <w:rPr>
          <w:rFonts w:eastAsia="Times New Roman" w:cs="Times New Roman"/>
          <w:bCs/>
          <w:kern w:val="0"/>
          <w:szCs w:val="24"/>
          <w:lang w:eastAsia="hu-HU" w:bidi="ar-SA"/>
        </w:rPr>
      </w:pPr>
      <w:r w:rsidRPr="007E599C">
        <w:rPr>
          <w:rFonts w:eastAsia="Times New Roman" w:cs="Times New Roman"/>
          <w:bCs/>
          <w:kern w:val="0"/>
          <w:szCs w:val="24"/>
          <w:lang w:eastAsia="hu-HU" w:bidi="ar-SA"/>
        </w:rPr>
        <w:t>a település történetét</w:t>
      </w:r>
    </w:p>
    <w:p w:rsidR="00FF0B91" w:rsidRPr="000734EE" w:rsidRDefault="00FF0B91" w:rsidP="00D4602A">
      <w:pPr>
        <w:pStyle w:val="Listaszerbekezds"/>
        <w:widowControl/>
        <w:numPr>
          <w:ilvl w:val="0"/>
          <w:numId w:val="3"/>
        </w:numPr>
        <w:suppressAutoHyphens w:val="0"/>
        <w:spacing w:before="100" w:beforeAutospacing="1" w:after="100" w:afterAutospacing="1" w:line="360" w:lineRule="auto"/>
        <w:jc w:val="both"/>
        <w:textAlignment w:val="auto"/>
        <w:rPr>
          <w:rFonts w:eastAsia="Times New Roman" w:cs="Times New Roman"/>
          <w:bCs/>
          <w:kern w:val="0"/>
          <w:szCs w:val="24"/>
          <w:lang w:eastAsia="hu-HU" w:bidi="ar-SA"/>
        </w:rPr>
      </w:pPr>
      <w:r w:rsidRPr="007E599C">
        <w:rPr>
          <w:rFonts w:eastAsia="Times New Roman" w:cs="Times New Roman"/>
          <w:bCs/>
          <w:kern w:val="0"/>
          <w:szCs w:val="24"/>
          <w:lang w:eastAsia="hu-HU" w:bidi="ar-SA"/>
        </w:rPr>
        <w:t>a műben felbukkanó szereplők életrajzi adatait. (akikről találtam adatot.)</w:t>
      </w:r>
    </w:p>
    <w:p w:rsidR="00E623DA" w:rsidRPr="000734EE" w:rsidRDefault="00FF0B91" w:rsidP="000734EE">
      <w:pPr>
        <w:pStyle w:val="Cmsor1"/>
        <w:numPr>
          <w:ilvl w:val="0"/>
          <w:numId w:val="0"/>
        </w:numPr>
        <w:ind w:left="432" w:hanging="432"/>
        <w:jc w:val="left"/>
        <w:rPr>
          <w:sz w:val="28"/>
          <w:szCs w:val="28"/>
        </w:rPr>
      </w:pPr>
      <w:bookmarkStart w:id="3" w:name="_Toc223444394"/>
      <w:r w:rsidRPr="000734EE">
        <w:rPr>
          <w:sz w:val="28"/>
          <w:szCs w:val="28"/>
        </w:rPr>
        <w:t>Kutatási módszerek</w:t>
      </w:r>
      <w:bookmarkEnd w:id="3"/>
    </w:p>
    <w:p w:rsidR="00FC236B" w:rsidRPr="007E599C" w:rsidRDefault="00FF0B91" w:rsidP="00E623DA">
      <w:pPr>
        <w:pStyle w:val="Standard"/>
        <w:spacing w:before="120" w:after="120" w:line="360" w:lineRule="auto"/>
        <w:jc w:val="both"/>
      </w:pPr>
      <w:r w:rsidRPr="007E599C">
        <w:rPr>
          <w:bCs/>
        </w:rPr>
        <w:t>A történelem kutatása nem szimplán az információk összegyűjtését jelenti, hanem egyben azok használatát is. Hasznossága akkor válik nyilvánvalóvá számunkra, ha az „összefüggéstelen, mintegy korlátlan egyszerű felsorolás helyett a dolgok racionális osztályozását és megértését ígéri nekünk.” (Szebenyi- Vas</w:t>
      </w:r>
      <w:r w:rsidRPr="007E599C">
        <w:t xml:space="preserve">, 2002. 135) </w:t>
      </w:r>
      <w:r w:rsidRPr="007E599C">
        <w:rPr>
          <w:bCs/>
        </w:rPr>
        <w:t>A történelem nem csupán időrendben felsorolt események halmaza, hanem egy logikai következtetések sorába beágyazott kognitív tevékenység. (</w:t>
      </w:r>
      <w:r w:rsidRPr="007E599C">
        <w:rPr>
          <w:smallCaps/>
        </w:rPr>
        <w:t>Collingwood</w:t>
      </w:r>
      <w:r w:rsidRPr="007E599C">
        <w:t xml:space="preserve"> </w:t>
      </w:r>
      <w:r w:rsidRPr="007E599C">
        <w:rPr>
          <w:bCs/>
        </w:rPr>
        <w:t>1946)</w:t>
      </w:r>
      <w:r w:rsidRPr="007E599C">
        <w:rPr>
          <w:rStyle w:val="Lbjegyzet-hivatkozs10"/>
          <w:bCs/>
        </w:rPr>
        <w:t xml:space="preserve"> </w:t>
      </w:r>
      <w:r w:rsidRPr="007E599C">
        <w:rPr>
          <w:bCs/>
        </w:rPr>
        <w:t xml:space="preserve">Komplex történeti magyarázatokat csak a különböző faktorok együttes elemzésével tehetünk. A modern történelemtudományban éppen ezért fontos különböző diszciplínák eredményeinek és módszereinek használata. </w:t>
      </w:r>
      <w:r w:rsidRPr="007E599C">
        <w:t>Az ok-okozati tényezők, a problémamegoldó és logikai gondolkodást vizsgáló empirikus kutatási vizsgálati eredmények bizonyították, hogy a különböző korú és felkészültségű csoportok eltérő típusú történelmi értelmezést adnak. Így a komplex folyamatok vizsgálata elválaszthatatlan a személyes tényezőktől és az ideológiai-filozófiai attitűdöktől egyaránt.</w:t>
      </w:r>
      <w:r w:rsidR="00FC236B" w:rsidRPr="007E599C">
        <w:t xml:space="preserve"> A történész feladata nem korlátozódik a források összegyűjtésére és kritikai vizsgálatára; az élő múltat kell a jelen keretébe foglalni. Olyan narratív művek születhetnek így, melyek visszaadják az adott történelmi kontextusok egyediségét és nem jó és gonosz szempontjából törnek pálcát a múlt felett. A források, feljegyzések, események önmagukban értelmetlenek, az élet és a történelem elválaszthatatlanok egymástól. (</w:t>
      </w:r>
      <w:r w:rsidR="00FC236B" w:rsidRPr="007E599C">
        <w:rPr>
          <w:smallCaps/>
        </w:rPr>
        <w:t>Croce</w:t>
      </w:r>
      <w:r w:rsidR="00FC236B" w:rsidRPr="007E599C">
        <w:t xml:space="preserve"> 1955:) Ez a számomra rokonszenves szemléletmód – reményeim szerint </w:t>
      </w:r>
      <w:r w:rsidR="00FC236B" w:rsidRPr="007E599C">
        <w:rPr>
          <w:bCs/>
        </w:rPr>
        <w:t>–</w:t>
      </w:r>
      <w:r w:rsidR="00FC236B" w:rsidRPr="007E599C">
        <w:t xml:space="preserve"> az olvasó szimpátiáját is elnyeri. </w:t>
      </w:r>
      <w:r w:rsidR="00FC236B" w:rsidRPr="007E599C">
        <w:rPr>
          <w:i/>
        </w:rPr>
        <w:t>A szellem filozófiája</w:t>
      </w:r>
      <w:r w:rsidR="00FC236B" w:rsidRPr="007E599C">
        <w:t xml:space="preserve"> című magyarul is megjelent írásának lényege, hogy a történelmi tény, nem tőlünk független objektív valóság, hanem a történész mesterséges konstrukciója, aki viszont elkerülhetetlenül saját korának szempontjai szerint, mint individuum végzi ezt a rekonstrukciós munkát. Vagyis amit </w:t>
      </w:r>
      <w:r w:rsidR="00FC236B" w:rsidRPr="007E599C">
        <w:lastRenderedPageBreak/>
        <w:t>történelemnek mondunk, nem önmagában való, hanem mindig a jelen szemüvegén át, a jelen problémáinak tükrében láttatott múlt. A történész individuumának kikapcsolása – melyet Ranke elengedhetetlennek tartott –, tehát lehetetlen, a történetírás nem más, mint értelmezés, vagyis interpretáció, s ezért a tények gyűjtögetése és belegyömöszölésük előre konstruált sablonokba teljesen felesleges.</w:t>
      </w:r>
      <w:r w:rsidR="00FC236B" w:rsidRPr="007E599C">
        <w:rPr>
          <w:rStyle w:val="Footnoteanchor"/>
        </w:rPr>
        <w:footnoteReference w:id="1"/>
      </w:r>
      <w:r w:rsidR="00FC236B" w:rsidRPr="007E599C">
        <w:t xml:space="preserve"> A gazdasági és társadalmi folyamatok egyre bonyolultabbá válása megköveteli a modern kor történészeitől a komplex szemléletet. A történelemtudomány specializálódásával előtérbe kerül az emberi társadalom jelenével foglalkozó új tudományágak – elsősorban a közgazdaságtan, a szociológia és a pszichológia – eredményeinek alkalmazása is. Disszertációmban a történelemtudomány segédtudományai </w:t>
      </w:r>
      <w:r w:rsidR="00FC236B" w:rsidRPr="007E599C">
        <w:rPr>
          <w:bCs/>
        </w:rPr>
        <w:t>–</w:t>
      </w:r>
      <w:r w:rsidR="00FC236B" w:rsidRPr="007E599C">
        <w:t xml:space="preserve"> így a helytörténet, eszme- és politikatörténet – módszereinek felhasználása mellett, igyekeztem a település- és városszociológiai, valamint a szociálpolitikai kutatások releváns elemeit – oktatástörténeti megközelítés alapján – egységbe foglalni.</w:t>
      </w:r>
    </w:p>
    <w:p w:rsidR="00FC236B" w:rsidRPr="007E599C" w:rsidRDefault="00FC236B" w:rsidP="00FC236B">
      <w:pPr>
        <w:pStyle w:val="Standard"/>
        <w:shd w:val="clear" w:color="auto" w:fill="FFFFFF"/>
        <w:spacing w:before="120" w:after="120" w:line="360" w:lineRule="auto"/>
        <w:ind w:right="-557" w:firstLine="426"/>
        <w:jc w:val="both"/>
        <w:rPr>
          <w:bCs/>
        </w:rPr>
      </w:pPr>
      <w:r w:rsidRPr="007E599C">
        <w:rPr>
          <w:bCs/>
        </w:rPr>
        <w:t>21. századi kutató számára morális kérdések is megkerülhetetlenek. Emiatt – mint szerző –fontosnak tartom leszögezni:</w:t>
      </w:r>
    </w:p>
    <w:p w:rsidR="00FC236B" w:rsidRPr="007E599C" w:rsidRDefault="00FC236B" w:rsidP="00FC236B">
      <w:pPr>
        <w:pStyle w:val="Standard"/>
        <w:numPr>
          <w:ilvl w:val="0"/>
          <w:numId w:val="10"/>
        </w:numPr>
        <w:spacing w:before="120" w:after="120" w:line="360" w:lineRule="auto"/>
        <w:jc w:val="both"/>
        <w:rPr>
          <w:bCs/>
        </w:rPr>
      </w:pPr>
      <w:r w:rsidRPr="007E599C">
        <w:rPr>
          <w:bCs/>
        </w:rPr>
        <w:t>Művem nem az iskolában tanító pedagógusokról és nem az iskolában tanuló diákokról szól.</w:t>
      </w:r>
    </w:p>
    <w:p w:rsidR="00FC236B" w:rsidRPr="007E599C" w:rsidRDefault="00FC236B" w:rsidP="00FC236B">
      <w:pPr>
        <w:pStyle w:val="Standard"/>
        <w:numPr>
          <w:ilvl w:val="0"/>
          <w:numId w:val="10"/>
        </w:numPr>
        <w:spacing w:before="120" w:after="120" w:line="360" w:lineRule="auto"/>
        <w:jc w:val="both"/>
        <w:rPr>
          <w:bCs/>
        </w:rPr>
      </w:pPr>
      <w:r w:rsidRPr="007E599C">
        <w:rPr>
          <w:bCs/>
        </w:rPr>
        <w:t>Nem leleplező szándékkal íródott.</w:t>
      </w:r>
    </w:p>
    <w:p w:rsidR="00FC236B" w:rsidRPr="007E599C" w:rsidRDefault="00FC236B" w:rsidP="00FC236B">
      <w:pPr>
        <w:pStyle w:val="Standard"/>
        <w:numPr>
          <w:ilvl w:val="0"/>
          <w:numId w:val="10"/>
        </w:numPr>
        <w:spacing w:before="120" w:after="120" w:line="360" w:lineRule="auto"/>
        <w:jc w:val="both"/>
        <w:rPr>
          <w:bCs/>
        </w:rPr>
      </w:pPr>
      <w:r w:rsidRPr="007E599C">
        <w:rPr>
          <w:bCs/>
        </w:rPr>
        <w:t>Nem akar igazságot szolgáltatni.</w:t>
      </w:r>
    </w:p>
    <w:p w:rsidR="00FC236B" w:rsidRPr="007E599C" w:rsidRDefault="00FC236B" w:rsidP="00FC236B">
      <w:pPr>
        <w:pStyle w:val="Standard"/>
        <w:spacing w:before="120" w:after="120" w:line="360" w:lineRule="auto"/>
        <w:jc w:val="both"/>
      </w:pPr>
      <w:r w:rsidRPr="007E599C">
        <w:t>Amit az olvasó a kezében tart, sokkal inkább jellemzi a korszakot, mint annak szereplőit. Ezért nincsenek hősei, sem antihősei. Még a kérelmek, jegyzőkönyvek, feljegyzések sem képesek pontosan rekonstruálni az érintettek érzésvilágát, motivációit, vágyait-félelmeit. Ennek megértése, sok szempontú feldolgozása a befogadó intellektuális feladata és felelőssége.</w:t>
      </w:r>
      <w:bookmarkStart w:id="4" w:name="__RefHeading__18_470440751"/>
      <w:bookmarkEnd w:id="4"/>
    </w:p>
    <w:p w:rsidR="00E51182" w:rsidRPr="007E599C" w:rsidRDefault="00E51182" w:rsidP="00E51182">
      <w:pPr>
        <w:pStyle w:val="Standard"/>
        <w:spacing w:before="120" w:after="120" w:line="360" w:lineRule="auto"/>
        <w:jc w:val="both"/>
        <w:rPr>
          <w:bCs/>
        </w:rPr>
      </w:pPr>
      <w:r w:rsidRPr="007E599C">
        <w:rPr>
          <w:bCs/>
        </w:rPr>
        <w:t>Kutatásaim során a következő levéltárak iratanyagába tekintettem bele:</w:t>
      </w:r>
    </w:p>
    <w:p w:rsidR="00E51182" w:rsidRPr="007E599C" w:rsidRDefault="00E51182" w:rsidP="00E51182">
      <w:pPr>
        <w:pStyle w:val="Standard"/>
        <w:tabs>
          <w:tab w:val="left" w:pos="720"/>
        </w:tabs>
        <w:spacing w:before="120" w:after="120"/>
        <w:ind w:left="720"/>
        <w:jc w:val="both"/>
        <w:rPr>
          <w:bCs/>
        </w:rPr>
      </w:pPr>
      <w:r w:rsidRPr="007E599C">
        <w:rPr>
          <w:bCs/>
        </w:rPr>
        <w:t>Állambiztonsági Szolgálatok Történeti Levéltára – Budapest</w:t>
      </w:r>
    </w:p>
    <w:p w:rsidR="00E51182" w:rsidRPr="007E599C" w:rsidRDefault="00E51182" w:rsidP="00E51182">
      <w:pPr>
        <w:pStyle w:val="Standard"/>
        <w:tabs>
          <w:tab w:val="left" w:pos="720"/>
        </w:tabs>
        <w:spacing w:before="120" w:after="120"/>
        <w:ind w:left="720"/>
        <w:jc w:val="both"/>
        <w:rPr>
          <w:bCs/>
        </w:rPr>
      </w:pPr>
      <w:r w:rsidRPr="007E599C">
        <w:rPr>
          <w:bCs/>
        </w:rPr>
        <w:t>Komárom-Esztergom Megyei Önkormányzat Levéltára – Esztergom</w:t>
      </w:r>
    </w:p>
    <w:p w:rsidR="00E51182" w:rsidRPr="007E599C" w:rsidRDefault="00E51182" w:rsidP="00E51182">
      <w:pPr>
        <w:pStyle w:val="Standard"/>
        <w:tabs>
          <w:tab w:val="left" w:pos="720"/>
        </w:tabs>
        <w:spacing w:before="120" w:after="120"/>
        <w:ind w:left="720"/>
        <w:jc w:val="both"/>
        <w:rPr>
          <w:bCs/>
        </w:rPr>
      </w:pPr>
      <w:r w:rsidRPr="007E599C">
        <w:rPr>
          <w:bCs/>
        </w:rPr>
        <w:t>Magyar Országos Levéltár – Budapest</w:t>
      </w:r>
    </w:p>
    <w:p w:rsidR="00E51182" w:rsidRPr="007E599C" w:rsidRDefault="00E51182" w:rsidP="00E51182">
      <w:pPr>
        <w:pStyle w:val="Standard"/>
        <w:tabs>
          <w:tab w:val="left" w:pos="720"/>
        </w:tabs>
        <w:spacing w:before="120" w:after="120"/>
        <w:ind w:left="720"/>
        <w:jc w:val="both"/>
        <w:rPr>
          <w:bCs/>
        </w:rPr>
      </w:pPr>
      <w:r w:rsidRPr="007E599C">
        <w:rPr>
          <w:bCs/>
        </w:rPr>
        <w:t>Nógrád Megyei Levéltár – Salgótarján</w:t>
      </w:r>
    </w:p>
    <w:p w:rsidR="00E51182" w:rsidRPr="007E599C" w:rsidRDefault="00E51182" w:rsidP="00E51182">
      <w:pPr>
        <w:pStyle w:val="Standard"/>
        <w:tabs>
          <w:tab w:val="left" w:pos="720"/>
        </w:tabs>
        <w:spacing w:before="120" w:after="120"/>
        <w:ind w:left="720"/>
        <w:jc w:val="both"/>
        <w:rPr>
          <w:bCs/>
        </w:rPr>
      </w:pPr>
      <w:r w:rsidRPr="007E599C">
        <w:rPr>
          <w:bCs/>
        </w:rPr>
        <w:t>Pest Megyei Levéltár – Budapest</w:t>
      </w:r>
    </w:p>
    <w:p w:rsidR="00E51182" w:rsidRPr="007E599C" w:rsidRDefault="00E51182" w:rsidP="00E51182">
      <w:pPr>
        <w:pStyle w:val="Standard"/>
        <w:tabs>
          <w:tab w:val="left" w:pos="720"/>
        </w:tabs>
        <w:spacing w:before="120" w:after="120"/>
        <w:ind w:left="720"/>
        <w:jc w:val="both"/>
        <w:rPr>
          <w:bCs/>
        </w:rPr>
      </w:pPr>
      <w:r w:rsidRPr="007E599C">
        <w:rPr>
          <w:bCs/>
        </w:rPr>
        <w:lastRenderedPageBreak/>
        <w:t>Tatabánya Megyei Jogú Város Levéltára – Tatabánya</w:t>
      </w:r>
    </w:p>
    <w:p w:rsidR="00E51182" w:rsidRPr="007E599C" w:rsidRDefault="00E51182" w:rsidP="00E51182">
      <w:pPr>
        <w:pStyle w:val="Standard"/>
        <w:spacing w:before="120" w:after="120" w:line="360" w:lineRule="auto"/>
        <w:ind w:firstLine="426"/>
        <w:jc w:val="both"/>
        <w:rPr>
          <w:bCs/>
        </w:rPr>
      </w:pPr>
      <w:r w:rsidRPr="007E599C">
        <w:rPr>
          <w:bCs/>
        </w:rPr>
        <w:t>Levéltári kutatásaim része volt a Tatabányai Városi Tanács és VB.</w:t>
      </w:r>
      <w:r w:rsidRPr="007E599C">
        <w:rPr>
          <w:rStyle w:val="Lbjegyzet-karakterek"/>
          <w:bCs/>
        </w:rPr>
        <w:footnoteReference w:id="2"/>
      </w:r>
      <w:r w:rsidRPr="007E599C">
        <w:rPr>
          <w:bCs/>
        </w:rPr>
        <w:t xml:space="preserve"> ülések napirendjeinek, határozatainak áttekintése, valamint a Művelődési Osztály anyagainak feldolgozása. A megyei levéltárakban párt és szakszervezeti iratok között gyűjtöttem tatabányai vonatkozású anyagokat, az országosban a Középiskolai Ügyosztályi, valamint TÜK-iratokat,</w:t>
      </w:r>
      <w:r w:rsidRPr="007E599C">
        <w:rPr>
          <w:rStyle w:val="Lbjegyzet-karakterek"/>
          <w:bCs/>
        </w:rPr>
        <w:footnoteReference w:id="3"/>
      </w:r>
      <w:r w:rsidRPr="007E599C">
        <w:rPr>
          <w:bCs/>
        </w:rPr>
        <w:t xml:space="preserve"> míg a Pest megyeiben a Budapest-vidéki Tankerületi Igazgatóság dokumentumait néztem át. </w:t>
      </w:r>
    </w:p>
    <w:p w:rsidR="00E51182" w:rsidRPr="007E599C" w:rsidRDefault="00E51182" w:rsidP="00E83660">
      <w:pPr>
        <w:pStyle w:val="Standard"/>
        <w:spacing w:before="120" w:after="120" w:line="360" w:lineRule="auto"/>
        <w:ind w:firstLine="426"/>
        <w:jc w:val="both"/>
        <w:rPr>
          <w:bCs/>
        </w:rPr>
      </w:pPr>
      <w:r w:rsidRPr="007E599C">
        <w:rPr>
          <w:bCs/>
        </w:rPr>
        <w:t>A Komárom-Esztergom megyei</w:t>
      </w:r>
      <w:r w:rsidRPr="007E599C">
        <w:rPr>
          <w:bCs/>
          <w:i/>
        </w:rPr>
        <w:t xml:space="preserve"> Dolgozók Lapjá</w:t>
      </w:r>
      <w:r w:rsidRPr="007E599C">
        <w:rPr>
          <w:bCs/>
        </w:rPr>
        <w:t>nak</w:t>
      </w:r>
      <w:r w:rsidRPr="007E599C">
        <w:rPr>
          <w:bCs/>
          <w:i/>
        </w:rPr>
        <w:t xml:space="preserve"> </w:t>
      </w:r>
      <w:r w:rsidRPr="007E599C">
        <w:rPr>
          <w:bCs/>
        </w:rPr>
        <w:t xml:space="preserve">és a </w:t>
      </w:r>
      <w:r w:rsidRPr="007E599C">
        <w:rPr>
          <w:bCs/>
          <w:i/>
        </w:rPr>
        <w:t>Köznevelés</w:t>
      </w:r>
      <w:r w:rsidRPr="007E599C">
        <w:rPr>
          <w:bCs/>
        </w:rPr>
        <w:t xml:space="preserve"> című folyóiratnak ebben az időben megjelent számai és a – részben a gimnázium jubileumára, részben pedig Tatabánya várossá nyilvánításának 25 éves évfordulójára megjelent – két kötetes monográfia (</w:t>
      </w:r>
      <w:r w:rsidRPr="007E599C">
        <w:rPr>
          <w:smallCaps/>
        </w:rPr>
        <w:t xml:space="preserve">Gombkötő </w:t>
      </w:r>
      <w:r w:rsidRPr="007E599C">
        <w:t>és mtsai szerk. 1972)</w:t>
      </w:r>
      <w:r w:rsidRPr="007E599C">
        <w:rPr>
          <w:bCs/>
        </w:rPr>
        <w:t xml:space="preserve"> tanulmányai és a korabeli gimnáziumi évkönyvek – mutatis mutandis – rengeteg értékes információval szolgáltak a város múltjáról.</w:t>
      </w:r>
      <w:r w:rsidR="00E83660">
        <w:rPr>
          <w:bCs/>
        </w:rPr>
        <w:t xml:space="preserve"> </w:t>
      </w:r>
      <w:r w:rsidRPr="007E599C">
        <w:t xml:space="preserve">A </w:t>
      </w:r>
      <w:r w:rsidRPr="007E599C">
        <w:rPr>
          <w:i/>
        </w:rPr>
        <w:t>Dolgozók Lapja</w:t>
      </w:r>
      <w:r w:rsidRPr="007E599C">
        <w:t xml:space="preserve"> többnyire megyei eseményekről számolt be, bár országos hírek is helyet kaptak az újságban.</w:t>
      </w:r>
      <w:r w:rsidRPr="007E599C">
        <w:rPr>
          <w:bCs/>
        </w:rPr>
        <w:t xml:space="preserve"> Nagy haszonnal forgattam a gimnázium 1946/47-es és az 1947/48-as tanévről megjelentetett évkönyvét.</w:t>
      </w:r>
      <w:r w:rsidR="00E83660">
        <w:rPr>
          <w:bCs/>
        </w:rPr>
        <w:t xml:space="preserve"> </w:t>
      </w:r>
      <w:r w:rsidRPr="007E599C">
        <w:rPr>
          <w:bCs/>
        </w:rPr>
        <w:t>A Nógrád Megyei Levéltárban a Chorin Ferenc Gimnázium értesítőinek olvasásakor értettem meg, miért is ajánlotta konzulensem figyelmembe a salgótarjáni középiskolák történetének tanulmányozását. A tanulmány írása közben került kezembe Haraszti Mihály</w:t>
      </w:r>
      <w:r w:rsidR="00DF47BD">
        <w:rPr>
          <w:rStyle w:val="Lbjegyzet-hivatkozs"/>
          <w:bCs/>
        </w:rPr>
        <w:t xml:space="preserve"> </w:t>
      </w:r>
      <w:r w:rsidRPr="007E599C">
        <w:rPr>
          <w:bCs/>
        </w:rPr>
        <w:t>monográfiája, aki az addigiakétól eltérő szempontból tárta fel az iskolaalapítás nehézségeit.</w:t>
      </w:r>
    </w:p>
    <w:p w:rsidR="00E83660" w:rsidRPr="00A22471" w:rsidRDefault="00E51182" w:rsidP="00E83660">
      <w:pPr>
        <w:pStyle w:val="Standard"/>
        <w:spacing w:before="120" w:after="120" w:line="360" w:lineRule="auto"/>
        <w:ind w:firstLine="426"/>
        <w:jc w:val="both"/>
        <w:rPr>
          <w:bCs/>
        </w:rPr>
      </w:pPr>
      <w:r w:rsidRPr="007E599C">
        <w:rPr>
          <w:bCs/>
        </w:rPr>
        <w:t xml:space="preserve">A korszak oktatásirányítási és oktatáspolitikai történetével foglalkozók számára nélkülözhetetlen információkkal szolgál a Kardos József és Kornidesz Mihály által szerkesztett kétkötetes dokumentumgyűjtemény és a Gyarmathy György által jegyzett </w:t>
      </w:r>
      <w:r w:rsidRPr="007E599C">
        <w:rPr>
          <w:bCs/>
          <w:i/>
        </w:rPr>
        <w:t>Nehéz esztendők krónikája</w:t>
      </w:r>
      <w:r w:rsidR="00B919EE">
        <w:rPr>
          <w:bCs/>
        </w:rPr>
        <w:t xml:space="preserve">. </w:t>
      </w:r>
      <w:r w:rsidRPr="007E599C">
        <w:rPr>
          <w:bCs/>
        </w:rPr>
        <w:t xml:space="preserve">A másodlagos források közül </w:t>
      </w:r>
      <w:r w:rsidR="004D32BC">
        <w:rPr>
          <w:bCs/>
        </w:rPr>
        <w:t xml:space="preserve">–többek között- </w:t>
      </w:r>
      <w:r w:rsidRPr="007E599C">
        <w:rPr>
          <w:bCs/>
        </w:rPr>
        <w:t>gyakran idézek Mészáros István, Kardos József</w:t>
      </w:r>
      <w:r w:rsidR="004D32BC">
        <w:rPr>
          <w:bCs/>
        </w:rPr>
        <w:t>, Nagy Péter Tibor</w:t>
      </w:r>
      <w:r w:rsidR="000734EE">
        <w:rPr>
          <w:bCs/>
        </w:rPr>
        <w:t xml:space="preserve"> írásaiból, akinek segítségét ezúton is köszönöm.</w:t>
      </w:r>
      <w:r w:rsidR="00FC66FF">
        <w:rPr>
          <w:bCs/>
        </w:rPr>
        <w:t xml:space="preserve"> </w:t>
      </w:r>
      <w:r w:rsidR="00E83660" w:rsidRPr="00C23973">
        <w:t>Köszönöm témavezetőmnek Bukovics Istvánnak útmutatásait. Hálás szívvel emlékezem néhai konzulensem, Kelemen Elemér</w:t>
      </w:r>
      <w:r w:rsidR="00E83660" w:rsidRPr="00C23973">
        <w:rPr>
          <w:rStyle w:val="Lbjegyzet-hivatkozs"/>
        </w:rPr>
        <w:footnoteReference w:id="4"/>
      </w:r>
      <w:r w:rsidR="00E83660" w:rsidRPr="00C23973">
        <w:t xml:space="preserve"> bátorító szavaira, jóindulatú és igazságos kritikáira, pontos észrevételeire és türelmére.</w:t>
      </w:r>
      <w:bookmarkStart w:id="5" w:name="__RefHeading__14_470440751"/>
      <w:bookmarkStart w:id="6" w:name="__RefHeading__12_470440751"/>
      <w:bookmarkEnd w:id="5"/>
      <w:bookmarkEnd w:id="6"/>
      <w:r w:rsidR="00E83660" w:rsidRPr="00C23973">
        <w:t xml:space="preserve"> </w:t>
      </w:r>
    </w:p>
    <w:p w:rsidR="00E623DA" w:rsidRPr="007E599C" w:rsidRDefault="00E623DA" w:rsidP="00E83660">
      <w:pPr>
        <w:pStyle w:val="Standard"/>
        <w:spacing w:before="120" w:after="120" w:line="360" w:lineRule="auto"/>
        <w:jc w:val="both"/>
        <w:rPr>
          <w:bCs/>
        </w:rPr>
      </w:pPr>
    </w:p>
    <w:p w:rsidR="00E623DA" w:rsidRPr="000734EE" w:rsidRDefault="00DF71D3" w:rsidP="000734EE">
      <w:pPr>
        <w:pStyle w:val="Cmsor1"/>
        <w:numPr>
          <w:ilvl w:val="0"/>
          <w:numId w:val="0"/>
        </w:numPr>
        <w:ind w:left="432" w:hanging="432"/>
        <w:jc w:val="left"/>
        <w:rPr>
          <w:sz w:val="28"/>
          <w:szCs w:val="28"/>
        </w:rPr>
      </w:pPr>
      <w:bookmarkStart w:id="7" w:name="_Toc223444395"/>
      <w:r w:rsidRPr="000734EE">
        <w:rPr>
          <w:sz w:val="28"/>
          <w:szCs w:val="28"/>
        </w:rPr>
        <w:lastRenderedPageBreak/>
        <w:t>A disszertáció szerkezete (A fejezetek tömör leírása)</w:t>
      </w:r>
      <w:bookmarkEnd w:id="7"/>
    </w:p>
    <w:p w:rsidR="003D0491" w:rsidRDefault="000C4A24" w:rsidP="00E623DA">
      <w:pPr>
        <w:pStyle w:val="Standard"/>
        <w:spacing w:before="120" w:after="120" w:line="360" w:lineRule="auto"/>
        <w:jc w:val="both"/>
        <w:rPr>
          <w:bCs/>
        </w:rPr>
      </w:pPr>
      <w:r w:rsidRPr="007E599C">
        <w:rPr>
          <w:bCs/>
        </w:rPr>
        <w:t xml:space="preserve">Mivel egy újonnan létesült iskoláról és városról van szó, addig próbáltam </w:t>
      </w:r>
      <w:r w:rsidRPr="00B433FF">
        <w:rPr>
          <w:b/>
          <w:bCs/>
        </w:rPr>
        <w:t>az előzmények feltárásában</w:t>
      </w:r>
      <w:r w:rsidRPr="007E599C">
        <w:rPr>
          <w:bCs/>
        </w:rPr>
        <w:t xml:space="preserve"> visszamenni, amíg releváns információval szolgálhattam. Megkerülhetetlen volt, hogy – legalább egy rövid áttekintés erejéig – az elődtelepülések múltjáról, az ott lakók életkörülményeiről, foglalkoztatási helyzetükről, az oktatás körülményeiről számot adjak. </w:t>
      </w:r>
    </w:p>
    <w:p w:rsidR="003D0491" w:rsidRDefault="000C4A24" w:rsidP="003D0491">
      <w:pPr>
        <w:pStyle w:val="Standard"/>
        <w:spacing w:before="120" w:after="120" w:line="360" w:lineRule="auto"/>
        <w:ind w:firstLine="426"/>
        <w:jc w:val="both"/>
        <w:rPr>
          <w:bCs/>
        </w:rPr>
      </w:pPr>
      <w:r w:rsidRPr="007E599C">
        <w:rPr>
          <w:bCs/>
        </w:rPr>
        <w:t xml:space="preserve">A települések népességszáma korábban is indokolta volna, középiskola létrehozására mégis csak a második világháborút követő újjáépítés idején került sor. Hogy addig milyen falakba ütköztek a gimnázium támogatói, és miért akkor jött létre az iskola, mikor látszólag a feltételek kedvezőtlenek voltak, erről részletesen írok a </w:t>
      </w:r>
      <w:r w:rsidRPr="00510726">
        <w:rPr>
          <w:b/>
          <w:bCs/>
        </w:rPr>
        <w:t>második fejezetben.</w:t>
      </w:r>
      <w:r w:rsidRPr="007E599C">
        <w:rPr>
          <w:bCs/>
        </w:rPr>
        <w:t xml:space="preserve"> </w:t>
      </w:r>
    </w:p>
    <w:p w:rsidR="00510726" w:rsidRDefault="003D0491" w:rsidP="00510726">
      <w:pPr>
        <w:pStyle w:val="Standard"/>
        <w:spacing w:before="120" w:after="120" w:line="360" w:lineRule="auto"/>
        <w:ind w:firstLine="426"/>
        <w:jc w:val="both"/>
        <w:rPr>
          <w:bCs/>
        </w:rPr>
      </w:pPr>
      <w:r w:rsidRPr="00771955">
        <w:t xml:space="preserve">A polgárosodásra való törekvést jelzi a bányásztelepülésekről Tatára bejáró tanulók száma. </w:t>
      </w:r>
      <w:r>
        <w:t xml:space="preserve">A negyvenes évekre a helyi társadalom már kitermelt olyan – egyre növekvő létszámú – réteget, mely fontosnak tartotta gyermeke iskoláztatását, s ennek érdekében jelentős anyagi áldozatot is vállalt. </w:t>
      </w:r>
      <w:r w:rsidRPr="00771955">
        <w:t xml:space="preserve">Tatabányáról és a körülötte lévő bányavidékekről már 165 vonattal bejáró diák járt </w:t>
      </w:r>
      <w:r w:rsidR="004B751A" w:rsidRPr="00771955">
        <w:t xml:space="preserve">tanulni </w:t>
      </w:r>
      <w:r w:rsidRPr="00771955">
        <w:t xml:space="preserve">a piaristákhoz – „minden reggel fel kellett kelni négy órakor és átutazni vonattal </w:t>
      </w:r>
      <w:r w:rsidR="004B751A">
        <w:rPr>
          <w:bCs/>
        </w:rPr>
        <w:t>(</w:t>
      </w:r>
      <w:r w:rsidRPr="00771955">
        <w:t>az állom</w:t>
      </w:r>
      <w:r w:rsidR="004B751A">
        <w:t>ás messze volt a gimnáziumtól)</w:t>
      </w:r>
      <w:r w:rsidRPr="00771955">
        <w:t>, és felkocogni a gimnáziumba.”</w:t>
      </w:r>
      <w:r>
        <w:t xml:space="preserve"> </w:t>
      </w:r>
      <w:r w:rsidR="000C4A24" w:rsidRPr="007E599C">
        <w:rPr>
          <w:bCs/>
        </w:rPr>
        <w:t xml:space="preserve">1945 után az egész országban, így Tatabányán is hatalmas nyomás nehezedett az egyházi intézményekre, a piarista rend iskolaalapítási kísérletének meghiúsítása is ebbe a folyamatba illeszkedik.  Ezt a küzdelmet </w:t>
      </w:r>
      <w:r w:rsidR="000C4A24" w:rsidRPr="00510726">
        <w:rPr>
          <w:b/>
          <w:bCs/>
        </w:rPr>
        <w:t>a ha</w:t>
      </w:r>
      <w:r w:rsidRPr="00510726">
        <w:rPr>
          <w:b/>
          <w:bCs/>
        </w:rPr>
        <w:t>rmadik fejezetben</w:t>
      </w:r>
      <w:r>
        <w:rPr>
          <w:bCs/>
        </w:rPr>
        <w:t xml:space="preserve"> részletesen</w:t>
      </w:r>
      <w:r w:rsidR="00510726">
        <w:rPr>
          <w:bCs/>
        </w:rPr>
        <w:t xml:space="preserve"> kifejtem.</w:t>
      </w:r>
    </w:p>
    <w:p w:rsidR="00510726" w:rsidRDefault="00510726" w:rsidP="00510726">
      <w:pPr>
        <w:pStyle w:val="Standard"/>
        <w:spacing w:before="120" w:after="120" w:line="360" w:lineRule="auto"/>
        <w:ind w:firstLine="426"/>
        <w:jc w:val="both"/>
      </w:pPr>
      <w:r>
        <w:t xml:space="preserve">A </w:t>
      </w:r>
      <w:r w:rsidR="00F97E9B">
        <w:rPr>
          <w:b/>
        </w:rPr>
        <w:t>következő tartalmi egység</w:t>
      </w:r>
      <w:r>
        <w:t xml:space="preserve"> az állami gimnázium mű</w:t>
      </w:r>
      <w:bookmarkStart w:id="8" w:name="_Toc193050166"/>
      <w:r w:rsidR="00F97E9B">
        <w:t>ködésének első szakaszát öleli fel.</w:t>
      </w:r>
      <w:r>
        <w:t xml:space="preserve"> Bemutatom az </w:t>
      </w:r>
      <w:r w:rsidRPr="00273A15">
        <w:t>iskola</w:t>
      </w:r>
      <w:r>
        <w:t xml:space="preserve"> tanári kar</w:t>
      </w:r>
      <w:bookmarkStart w:id="9" w:name="__RefHeading__56_470440751"/>
      <w:bookmarkEnd w:id="8"/>
      <w:bookmarkEnd w:id="9"/>
      <w:r>
        <w:t>át, anyagi viszonyaikat, írok közéleti szerepvállalásaikról. megbecsültségük</w:t>
      </w:r>
      <w:r w:rsidR="00F97E9B">
        <w:t>ről</w:t>
      </w:r>
      <w:r>
        <w:t>.</w:t>
      </w:r>
      <w:r w:rsidRPr="00510726">
        <w:t xml:space="preserve"> </w:t>
      </w:r>
      <w:r>
        <w:t xml:space="preserve">A </w:t>
      </w:r>
      <w:r w:rsidR="00F97E9B">
        <w:t xml:space="preserve">fejezetben ismertetem </w:t>
      </w:r>
      <w:r w:rsidR="004B751A">
        <w:t xml:space="preserve">a </w:t>
      </w:r>
      <w:r w:rsidR="00F97E9B">
        <w:t xml:space="preserve">diákok </w:t>
      </w:r>
      <w:r>
        <w:t>rek</w:t>
      </w:r>
      <w:r w:rsidR="00F97E9B">
        <w:t>rutációját</w:t>
      </w:r>
      <w:r>
        <w:t>, szociális összetétel</w:t>
      </w:r>
      <w:r w:rsidR="00F97E9B">
        <w:t>ét, tanulmányi eredményeit. Külön érintek olyan</w:t>
      </w:r>
      <w:r w:rsidR="004B751A">
        <w:t>,</w:t>
      </w:r>
      <w:r w:rsidR="00F97E9B">
        <w:t xml:space="preserve"> az iskola életét meghatározó kérdéseket</w:t>
      </w:r>
      <w:r w:rsidR="00FC66FF">
        <w:t>,</w:t>
      </w:r>
      <w:r w:rsidR="00F97E9B">
        <w:t xml:space="preserve"> mint</w:t>
      </w:r>
      <w:r w:rsidR="004B751A">
        <w:t>;</w:t>
      </w:r>
      <w:r>
        <w:t xml:space="preserve"> </w:t>
      </w:r>
      <w:r w:rsidR="00F97E9B">
        <w:t xml:space="preserve">a </w:t>
      </w:r>
      <w:r>
        <w:t xml:space="preserve">tanulók felekezet szerinti megoszlása, vallásoktatás, önképzőkör, kulturális élet, ifjúsági </w:t>
      </w:r>
      <w:r w:rsidR="00F97E9B">
        <w:t xml:space="preserve">szervezetek működése, sportélet. </w:t>
      </w:r>
    </w:p>
    <w:p w:rsidR="00B433FF" w:rsidRPr="00E623DA" w:rsidRDefault="00B433FF" w:rsidP="00E623DA">
      <w:pPr>
        <w:pStyle w:val="Standard"/>
        <w:spacing w:before="120" w:after="120" w:line="360" w:lineRule="auto"/>
        <w:ind w:firstLine="426"/>
        <w:jc w:val="both"/>
      </w:pPr>
      <w:r>
        <w:t xml:space="preserve">A disszertációban </w:t>
      </w:r>
      <w:r w:rsidRPr="00B433FF">
        <w:rPr>
          <w:b/>
        </w:rPr>
        <w:t>ö</w:t>
      </w:r>
      <w:r w:rsidR="00235E61" w:rsidRPr="00B433FF">
        <w:rPr>
          <w:b/>
        </w:rPr>
        <w:t xml:space="preserve">nálló fejezetet </w:t>
      </w:r>
      <w:r w:rsidR="004B751A">
        <w:t xml:space="preserve">kapott </w:t>
      </w:r>
      <w:r>
        <w:t xml:space="preserve">egy pedagógusok között zajló fegyelmi tárgyalás ismertetése a Rajk-per évéből.  A rendkívül kusza és szerteágazó ügy rekonstruálása ma már csak levéltári dokumentumokra támaszkodva lehetséges. Maguk a források sem lelhetők fel egy helyen. A kihallgatások jegyzőkönyve az Országos Levéltárban, egyes részletei Tatabányán és Esztergomban kutathatók, de az </w:t>
      </w:r>
      <w:r w:rsidRPr="00C23973">
        <w:rPr>
          <w:bCs/>
        </w:rPr>
        <w:t>Állambiztonsági Szolgál</w:t>
      </w:r>
      <w:r w:rsidR="001069A7">
        <w:rPr>
          <w:bCs/>
        </w:rPr>
        <w:t>atok Történeti Levéltárát is felkerestem információkért.</w:t>
      </w:r>
      <w:r w:rsidR="001069A7">
        <w:t xml:space="preserve"> </w:t>
      </w:r>
      <w:r>
        <w:t xml:space="preserve">Amit az országos politikában 1948 szimbolizál, azt jelentette az iskola életében az 1949-es esztendő. A fegyelmi ügy lezárásaként a minisztérium „szétrobbantotta” a tantestületet. Bár szám szerint nem ebben az évben távozik a legtöbb tanár </w:t>
      </w:r>
      <w:r>
        <w:lastRenderedPageBreak/>
        <w:t>a gimnáziumból, de az igazgató és más, az iskola életében meghatározó személyek eltávolítása után véget ér a gimnázium történetének első szakasza.</w:t>
      </w:r>
    </w:p>
    <w:p w:rsidR="000C4A24" w:rsidRPr="007E599C" w:rsidRDefault="000C4A24" w:rsidP="000C4A24">
      <w:pPr>
        <w:pStyle w:val="Standard"/>
        <w:spacing w:before="120" w:after="120" w:line="360" w:lineRule="auto"/>
        <w:jc w:val="both"/>
        <w:rPr>
          <w:bCs/>
        </w:rPr>
      </w:pPr>
      <w:r w:rsidRPr="007E599C">
        <w:rPr>
          <w:bCs/>
        </w:rPr>
        <w:t>A korszak megítélésével kapcsolatos történészi konszenzust (koalíciós időszak, totális diktatúra kiépülése, majd Sztálin halála után Nagy Imre miniszterelnöksége, illetve az ő bukását követő-eredményező visszarendeződés) nem felrúgva</w:t>
      </w:r>
      <w:r w:rsidR="004B751A">
        <w:rPr>
          <w:bCs/>
        </w:rPr>
        <w:t>,</w:t>
      </w:r>
      <w:r w:rsidRPr="007E599C">
        <w:rPr>
          <w:bCs/>
        </w:rPr>
        <w:t xml:space="preserve"> a helyi jellegzetességek f</w:t>
      </w:r>
      <w:r w:rsidR="004B751A">
        <w:rPr>
          <w:bCs/>
        </w:rPr>
        <w:t>igyelembevételével árnyalt kép</w:t>
      </w:r>
      <w:r w:rsidRPr="007E599C">
        <w:rPr>
          <w:bCs/>
        </w:rPr>
        <w:t xml:space="preserve"> rajzolódik nemcsak az iskola történetéről, hanem </w:t>
      </w:r>
      <w:r w:rsidRPr="002E41EB">
        <w:rPr>
          <w:bCs/>
        </w:rPr>
        <w:t xml:space="preserve">a korszak társadalom- és oktatáspolitikájáról </w:t>
      </w:r>
      <w:r w:rsidRPr="007E599C">
        <w:rPr>
          <w:bCs/>
        </w:rPr>
        <w:t>is. Ebben a kontextusban nyer értelmet az a megállapítás, hogy nem 1948. számít a „fordulat évének” a gimnázium történetében, hanem 1949. Az utolsó vizsgált tanév az 1955/56-os. Így közvetlenül a forradalommal kapcsolatos események taglalása már nem képezi tanulmány tárgyát, de az értő olvasó számára így is szolgálhat hasznos adalékokkal a helyi események megértéséhez</w:t>
      </w:r>
      <w:r w:rsidR="002E41EB">
        <w:rPr>
          <w:bCs/>
        </w:rPr>
        <w:t xml:space="preserve">. </w:t>
      </w:r>
    </w:p>
    <w:p w:rsidR="00512A3A" w:rsidRDefault="00512A3A" w:rsidP="00512A3A">
      <w:pPr>
        <w:pStyle w:val="Standard"/>
        <w:spacing w:before="120" w:after="120" w:line="360" w:lineRule="auto"/>
        <w:ind w:firstLine="426"/>
        <w:jc w:val="both"/>
      </w:pPr>
      <w:r w:rsidRPr="00512A3A">
        <w:rPr>
          <w:b/>
          <w:bCs/>
        </w:rPr>
        <w:t>Külön fejezetet</w:t>
      </w:r>
      <w:r>
        <w:rPr>
          <w:bCs/>
        </w:rPr>
        <w:t xml:space="preserve"> szántam annak bemutatására, hogyan működött a gimnázium az ötvenes években, milyen volt a diákélet, a tanulmányi eredmények. Munkámat nehezítette, hogy </w:t>
      </w:r>
      <w:r>
        <w:t xml:space="preserve">tíz év során háromféle osztályozási rend volt életben Magyarországon. 1948 szeptemberétől a minisztérium módosította az iskolai osztályozás addigi rendszerét. Az egyes tantárgyak osztályozása ezután – a korábbi négy osztályzat helyett – hétféle érdemjeggyel történt. A legjobb a hetes, a legrosszabb az egyes lett. Ezt az osztályozási módot két tanév elteltével megszüntették. 1950 szeptemberétől öt számjeggyel történt az osztályozás az általános és középiskolákban, valamint a felsőoktatásban. </w:t>
      </w:r>
    </w:p>
    <w:p w:rsidR="000C4A24" w:rsidRPr="007E599C" w:rsidRDefault="000C4A24" w:rsidP="000C4A24">
      <w:pPr>
        <w:pStyle w:val="Standard"/>
        <w:spacing w:before="120" w:after="120" w:line="360" w:lineRule="auto"/>
        <w:ind w:firstLine="426"/>
        <w:jc w:val="both"/>
        <w:rPr>
          <w:bCs/>
        </w:rPr>
      </w:pPr>
      <w:r w:rsidRPr="007E599C">
        <w:rPr>
          <w:bCs/>
        </w:rPr>
        <w:t xml:space="preserve">Különösen érdekelt, hogyan reflektált a helyi pedagógus társadalom az „új világ” kihívásaira, mennyiben tudta értelmiségi szerepkörét betölteni; milyen kompromisszumok kötésére kényszerültek; hogyan próbálkoztak a szabadság apró köreinek tágításával, miként tudták identitásukat megőrizni. </w:t>
      </w:r>
      <w:r w:rsidR="002E41EB">
        <w:rPr>
          <w:bCs/>
        </w:rPr>
        <w:t xml:space="preserve"> </w:t>
      </w:r>
      <w:r w:rsidRPr="007E599C">
        <w:rPr>
          <w:bCs/>
        </w:rPr>
        <w:t>Az iskola története nehezen lenne érthető a hazai oktatásügy és politika legfontosabb eseményeinek ismertetése nélkül, ezzel párhuzamosan a város életét befolyásoló dön</w:t>
      </w:r>
      <w:r w:rsidR="004B751A">
        <w:rPr>
          <w:bCs/>
        </w:rPr>
        <w:t>tések, történések is helyet kapt</w:t>
      </w:r>
      <w:r w:rsidRPr="007E599C">
        <w:rPr>
          <w:bCs/>
        </w:rPr>
        <w:t xml:space="preserve">ak a dolgozatban. </w:t>
      </w:r>
    </w:p>
    <w:p w:rsidR="000C4A24" w:rsidRPr="007E599C" w:rsidRDefault="000C4A24" w:rsidP="001F0E4F">
      <w:pPr>
        <w:pStyle w:val="Standard"/>
        <w:spacing w:before="120" w:after="120" w:line="360" w:lineRule="auto"/>
        <w:ind w:firstLine="426"/>
        <w:jc w:val="both"/>
        <w:rPr>
          <w:bCs/>
        </w:rPr>
      </w:pPr>
      <w:r w:rsidRPr="007E599C">
        <w:rPr>
          <w:bCs/>
        </w:rPr>
        <w:t>Az egyes fejezeteken belül alapvetően kronologikus megközelítést alkalmaztam. Ahol nem ez volt a rendezőelv, ott a szöveget jegyzetekkel és utalásokkal láttam el.</w:t>
      </w:r>
    </w:p>
    <w:p w:rsidR="00E51182" w:rsidRDefault="000C4A24" w:rsidP="000C4A24">
      <w:pPr>
        <w:pStyle w:val="Standard"/>
        <w:spacing w:before="120" w:after="120" w:line="360" w:lineRule="auto"/>
        <w:jc w:val="both"/>
        <w:rPr>
          <w:bCs/>
        </w:rPr>
      </w:pPr>
      <w:r w:rsidRPr="007E599C">
        <w:rPr>
          <w:bCs/>
        </w:rPr>
        <w:t xml:space="preserve">Itt szeretném megjegyezni, kutatásom elsősorban a gimnázium nappali tagozatára vonatkozik, a </w:t>
      </w:r>
      <w:r w:rsidRPr="001069A7">
        <w:rPr>
          <w:b/>
          <w:bCs/>
        </w:rPr>
        <w:t>dolgozók iskolájára vo</w:t>
      </w:r>
      <w:r w:rsidR="000734EE">
        <w:rPr>
          <w:b/>
          <w:bCs/>
        </w:rPr>
        <w:t>natkozó részeket önálló</w:t>
      </w:r>
      <w:r w:rsidR="001069A7">
        <w:rPr>
          <w:b/>
          <w:bCs/>
        </w:rPr>
        <w:t xml:space="preserve"> fejezet</w:t>
      </w:r>
      <w:r w:rsidRPr="001069A7">
        <w:rPr>
          <w:b/>
          <w:bCs/>
        </w:rPr>
        <w:t>ben</w:t>
      </w:r>
      <w:r w:rsidRPr="007E599C">
        <w:rPr>
          <w:bCs/>
        </w:rPr>
        <w:t xml:space="preserve"> mutatom be</w:t>
      </w:r>
      <w:r w:rsidR="00F11286">
        <w:rPr>
          <w:bCs/>
        </w:rPr>
        <w:t>.</w:t>
      </w:r>
    </w:p>
    <w:p w:rsidR="00F11286" w:rsidRDefault="00F11286" w:rsidP="000C4A24">
      <w:pPr>
        <w:pStyle w:val="Standard"/>
        <w:spacing w:before="120" w:after="120" w:line="360" w:lineRule="auto"/>
        <w:jc w:val="both"/>
        <w:rPr>
          <w:bCs/>
        </w:rPr>
      </w:pPr>
    </w:p>
    <w:p w:rsidR="00E623DA" w:rsidRPr="000734EE" w:rsidRDefault="00F11286" w:rsidP="000734EE">
      <w:pPr>
        <w:pStyle w:val="Cmsor1"/>
        <w:numPr>
          <w:ilvl w:val="0"/>
          <w:numId w:val="0"/>
        </w:numPr>
        <w:ind w:left="432" w:hanging="432"/>
        <w:jc w:val="left"/>
        <w:rPr>
          <w:sz w:val="28"/>
          <w:szCs w:val="28"/>
        </w:rPr>
      </w:pPr>
      <w:bookmarkStart w:id="10" w:name="_Toc223444396"/>
      <w:r w:rsidRPr="000734EE">
        <w:rPr>
          <w:sz w:val="28"/>
          <w:szCs w:val="28"/>
        </w:rPr>
        <w:lastRenderedPageBreak/>
        <w:t>Összegzett következtetések</w:t>
      </w:r>
      <w:bookmarkEnd w:id="10"/>
    </w:p>
    <w:p w:rsidR="003F751F" w:rsidRPr="00C23973" w:rsidRDefault="003F751F" w:rsidP="003F751F">
      <w:pPr>
        <w:pStyle w:val="Standard"/>
        <w:spacing w:before="120" w:after="120" w:line="360" w:lineRule="auto"/>
        <w:jc w:val="both"/>
        <w:rPr>
          <w:rFonts w:eastAsia="Times New Roman"/>
          <w:kern w:val="0"/>
          <w:lang w:eastAsia="hu-HU"/>
        </w:rPr>
      </w:pPr>
      <w:r>
        <w:t xml:space="preserve">Feltártam a tatabányai állami gimnázium létrehozásának történetét, bemutattam működésének első tíz évét, összefoglaltam az általánosítható tanulságokat, igazoltam a téma aktualitását. Négy hipotézisem közül kettőt bizonyítottam, kettőt cáfoltam. </w:t>
      </w:r>
    </w:p>
    <w:p w:rsidR="00F11286" w:rsidRPr="004B42E7" w:rsidRDefault="00F11286" w:rsidP="00F11286">
      <w:pPr>
        <w:pStyle w:val="NormlWeb1"/>
        <w:spacing w:before="120" w:after="120" w:line="360" w:lineRule="auto"/>
        <w:jc w:val="both"/>
        <w:rPr>
          <w:rFonts w:ascii="Times New Roman" w:hAnsi="Times New Roman" w:cs="Times New Roman"/>
          <w:color w:val="000000"/>
        </w:rPr>
      </w:pPr>
      <w:r w:rsidRPr="00DD62DC">
        <w:rPr>
          <w:rFonts w:ascii="Times New Roman" w:hAnsi="Times New Roman" w:cs="Times New Roman"/>
          <w:color w:val="000000"/>
        </w:rPr>
        <w:t>Cáfoltam azt a hipotézist, hogy</w:t>
      </w:r>
      <w:r>
        <w:rPr>
          <w:rFonts w:ascii="Times New Roman" w:hAnsi="Times New Roman" w:cs="Times New Roman"/>
          <w:b/>
          <w:color w:val="000000"/>
        </w:rPr>
        <w:t xml:space="preserve"> </w:t>
      </w:r>
      <w:r>
        <w:rPr>
          <w:rFonts w:ascii="Times New Roman" w:hAnsi="Times New Roman" w:cs="Times New Roman"/>
          <w:color w:val="000000"/>
        </w:rPr>
        <w:t xml:space="preserve">volt realitása a két világháború között a bányatelepüléseken gimnázium létesítésének. </w:t>
      </w:r>
      <w:r>
        <w:rPr>
          <w:rFonts w:ascii="Times New Roman" w:hAnsi="Times New Roman" w:cs="Times New Roman"/>
          <w:bCs/>
        </w:rPr>
        <w:t>Bár</w:t>
      </w:r>
      <w:r w:rsidRPr="004B42E7">
        <w:rPr>
          <w:rFonts w:ascii="Times New Roman" w:hAnsi="Times New Roman" w:cs="Times New Roman"/>
          <w:bCs/>
        </w:rPr>
        <w:t xml:space="preserve"> a négy –ekkor még különálló - község lélekszáma jóval meghaladta Esztergomét vagy Tatáét, de a kérdés elbírálásában nem ez volt a döntő szempont.  A települések nemcsak hagyományukat tekintve voltak elmaradásban a két történelmi várostól,</w:t>
      </w:r>
      <w:r>
        <w:rPr>
          <w:rFonts w:ascii="Times New Roman" w:hAnsi="Times New Roman" w:cs="Times New Roman"/>
          <w:bCs/>
        </w:rPr>
        <w:t xml:space="preserve"> de</w:t>
      </w:r>
      <w:r w:rsidRPr="004B42E7">
        <w:rPr>
          <w:rFonts w:ascii="Times New Roman" w:hAnsi="Times New Roman" w:cs="Times New Roman"/>
          <w:bCs/>
        </w:rPr>
        <w:t xml:space="preserve"> nem állt helyben rendelkezésre az a polgári, értelmiségi réteg sem</w:t>
      </w:r>
      <w:r w:rsidR="004B751A">
        <w:rPr>
          <w:rFonts w:ascii="Times New Roman" w:hAnsi="Times New Roman" w:cs="Times New Roman"/>
          <w:bCs/>
        </w:rPr>
        <w:t>,</w:t>
      </w:r>
      <w:r w:rsidRPr="004B42E7">
        <w:rPr>
          <w:rFonts w:ascii="Times New Roman" w:hAnsi="Times New Roman" w:cs="Times New Roman"/>
          <w:bCs/>
        </w:rPr>
        <w:t xml:space="preserve"> mely vonzóvá tenné a pályát az ide megtelepülni kívánó pedagógusok számára. A húszas, harmincas években alapvetően három szereplő jöhetett szóba gimnázium alapítóként:</w:t>
      </w:r>
    </w:p>
    <w:p w:rsidR="00F11286" w:rsidRDefault="00F11286" w:rsidP="00F11286">
      <w:pPr>
        <w:pStyle w:val="Standard"/>
        <w:numPr>
          <w:ilvl w:val="0"/>
          <w:numId w:val="6"/>
        </w:numPr>
        <w:spacing w:before="120" w:after="120"/>
        <w:jc w:val="both"/>
        <w:rPr>
          <w:bCs/>
        </w:rPr>
      </w:pPr>
      <w:r>
        <w:rPr>
          <w:bCs/>
        </w:rPr>
        <w:t>állami</w:t>
      </w:r>
    </w:p>
    <w:p w:rsidR="00F11286" w:rsidRDefault="00F11286" w:rsidP="00F11286">
      <w:pPr>
        <w:pStyle w:val="Standard"/>
        <w:numPr>
          <w:ilvl w:val="0"/>
          <w:numId w:val="6"/>
        </w:numPr>
        <w:spacing w:before="120" w:after="120"/>
        <w:jc w:val="both"/>
        <w:rPr>
          <w:bCs/>
        </w:rPr>
      </w:pPr>
      <w:r>
        <w:rPr>
          <w:bCs/>
        </w:rPr>
        <w:t>felekezeti</w:t>
      </w:r>
    </w:p>
    <w:p w:rsidR="00F11286" w:rsidRDefault="00F11286" w:rsidP="00F11286">
      <w:pPr>
        <w:pStyle w:val="Standard"/>
        <w:numPr>
          <w:ilvl w:val="0"/>
          <w:numId w:val="6"/>
        </w:numPr>
        <w:spacing w:before="120" w:after="120"/>
        <w:jc w:val="both"/>
        <w:rPr>
          <w:bCs/>
        </w:rPr>
      </w:pPr>
      <w:r>
        <w:rPr>
          <w:bCs/>
        </w:rPr>
        <w:t>községi</w:t>
      </w:r>
    </w:p>
    <w:p w:rsidR="00F11286" w:rsidRDefault="00F11286" w:rsidP="00F11286">
      <w:pPr>
        <w:pStyle w:val="NormlWeb1"/>
        <w:spacing w:before="120" w:after="120" w:line="360" w:lineRule="auto"/>
        <w:jc w:val="both"/>
        <w:rPr>
          <w:rFonts w:ascii="Times New Roman" w:hAnsi="Times New Roman" w:cs="Times New Roman"/>
          <w:color w:val="000000"/>
        </w:rPr>
      </w:pPr>
      <w:r w:rsidRPr="00682963">
        <w:rPr>
          <w:rFonts w:ascii="Times New Roman" w:hAnsi="Times New Roman" w:cs="Times New Roman"/>
          <w:bCs/>
        </w:rPr>
        <w:t>Elvileg akár a három tetszőleges kombinációjából</w:t>
      </w:r>
      <w:r w:rsidR="004B751A">
        <w:rPr>
          <w:rFonts w:ascii="Times New Roman" w:hAnsi="Times New Roman" w:cs="Times New Roman"/>
          <w:bCs/>
        </w:rPr>
        <w:t xml:space="preserve"> is</w:t>
      </w:r>
      <w:r w:rsidRPr="00682963">
        <w:rPr>
          <w:rFonts w:ascii="Times New Roman" w:hAnsi="Times New Roman" w:cs="Times New Roman"/>
          <w:bCs/>
        </w:rPr>
        <w:t xml:space="preserve"> sikerülhetett volna újat alkotni, d</w:t>
      </w:r>
      <w:r>
        <w:rPr>
          <w:rFonts w:ascii="Times New Roman" w:hAnsi="Times New Roman" w:cs="Times New Roman"/>
          <w:bCs/>
        </w:rPr>
        <w:t>e ilyen szándéknak nem bukkantam</w:t>
      </w:r>
      <w:r w:rsidRPr="00682963">
        <w:rPr>
          <w:rFonts w:ascii="Times New Roman" w:hAnsi="Times New Roman" w:cs="Times New Roman"/>
          <w:bCs/>
        </w:rPr>
        <w:t xml:space="preserve"> nyomára. </w:t>
      </w:r>
      <w:r>
        <w:rPr>
          <w:rFonts w:ascii="Times New Roman" w:hAnsi="Times New Roman" w:cs="Times New Roman"/>
          <w:color w:val="000000"/>
        </w:rPr>
        <w:t xml:space="preserve">Összegezve: </w:t>
      </w:r>
      <w:r w:rsidRPr="00682963">
        <w:rPr>
          <w:rFonts w:ascii="Times New Roman" w:hAnsi="Times New Roman" w:cs="Times New Roman"/>
          <w:color w:val="000000"/>
        </w:rPr>
        <w:t xml:space="preserve">a világháborút megelőzően a térség gazdaságát meghatározó vállalat a MÁK Rt. nem volt érdekelt új gimnázium létesítésében, míg a települések erőforrás híján nem is álmodozhattak ugyanerről. </w:t>
      </w:r>
    </w:p>
    <w:p w:rsidR="003F751F" w:rsidRDefault="003F751F" w:rsidP="00F11286">
      <w:pPr>
        <w:pStyle w:val="Standard"/>
        <w:spacing w:before="120" w:after="120" w:line="360" w:lineRule="auto"/>
        <w:ind w:firstLine="709"/>
        <w:jc w:val="both"/>
      </w:pPr>
      <w:r>
        <w:rPr>
          <w:bCs/>
          <w:iCs/>
        </w:rPr>
        <w:t>Második f</w:t>
      </w:r>
      <w:r w:rsidR="00F11286">
        <w:rPr>
          <w:bCs/>
          <w:iCs/>
        </w:rPr>
        <w:t>eltételezésem az volt, hogy a</w:t>
      </w:r>
      <w:r w:rsidR="00F11286" w:rsidRPr="00C23973">
        <w:rPr>
          <w:bCs/>
        </w:rPr>
        <w:t xml:space="preserve"> piarista rend tanárai</w:t>
      </w:r>
      <w:r w:rsidR="00F11286">
        <w:rPr>
          <w:bCs/>
        </w:rPr>
        <w:t xml:space="preserve"> annak tudatában </w:t>
      </w:r>
      <w:r w:rsidR="00F11286" w:rsidRPr="00C23973">
        <w:rPr>
          <w:bCs/>
        </w:rPr>
        <w:t>vállalkoztak kockázattal, veszélyekkel és lemondással járó iskolaépítési ak</w:t>
      </w:r>
      <w:r w:rsidR="00F11286">
        <w:rPr>
          <w:bCs/>
        </w:rPr>
        <w:t xml:space="preserve">ciójukra, mert meg voltak </w:t>
      </w:r>
      <w:r w:rsidR="00F11286" w:rsidRPr="00C23973">
        <w:rPr>
          <w:bCs/>
        </w:rPr>
        <w:t>győződve, hogy siker koronázza munkájukat. Haraszt</w:t>
      </w:r>
      <w:r w:rsidR="00F11286">
        <w:rPr>
          <w:bCs/>
        </w:rPr>
        <w:t>i monográfiája -</w:t>
      </w:r>
      <w:r w:rsidR="00F11286" w:rsidRPr="00C23973">
        <w:rPr>
          <w:bCs/>
        </w:rPr>
        <w:t xml:space="preserve">hogy a helyi társadalom fejlődése, a társulati iskolák oktatási színvonala miatt olyan mértékű igény mutatkozott a tanulás iránt, amely indokolttá tehette volna az új állami gimnázium mellett </w:t>
      </w:r>
      <w:r w:rsidR="00F11286">
        <w:rPr>
          <w:bCs/>
        </w:rPr>
        <w:t>a piaristák helyben maradását – is ezt a tézist erősítette</w:t>
      </w:r>
      <w:r w:rsidR="00F11286" w:rsidRPr="00C23973">
        <w:rPr>
          <w:bCs/>
        </w:rPr>
        <w:t xml:space="preserve">. Ez </w:t>
      </w:r>
      <w:r w:rsidR="00F11286">
        <w:rPr>
          <w:bCs/>
        </w:rPr>
        <w:t xml:space="preserve">egyben </w:t>
      </w:r>
      <w:r w:rsidR="00F11286" w:rsidRPr="00C23973">
        <w:rPr>
          <w:bCs/>
        </w:rPr>
        <w:t>választási lehetőséget biztosított volna a sz</w:t>
      </w:r>
      <w:r w:rsidR="00F11286">
        <w:rPr>
          <w:bCs/>
        </w:rPr>
        <w:t>ülőknek. Haraszti állításával összhangban feltételeztem, hogy ennek a kísérletnek - ha átmeneti jelleggel is - de volt realitása.  Példaként a Csepeli Jedlik Ányos Gimnázium alapítását hoztam fel, ahol a bencéseket a kisgazdák és a kommunisták közöse</w:t>
      </w:r>
      <w:r w:rsidR="004B751A">
        <w:rPr>
          <w:bCs/>
        </w:rPr>
        <w:t>n kérték fel iskolanyitásra. Tatabányán azonban nem így történt</w:t>
      </w:r>
      <w:r w:rsidR="00F11286">
        <w:rPr>
          <w:bCs/>
        </w:rPr>
        <w:t>. Az</w:t>
      </w:r>
      <w:r w:rsidR="00F11286" w:rsidRPr="00C23973">
        <w:rPr>
          <w:bCs/>
        </w:rPr>
        <w:t xml:space="preserve"> anyagi</w:t>
      </w:r>
      <w:r w:rsidR="00F11286">
        <w:rPr>
          <w:bCs/>
        </w:rPr>
        <w:t xml:space="preserve"> és személyi </w:t>
      </w:r>
      <w:r w:rsidR="00F11286" w:rsidRPr="00C23973">
        <w:rPr>
          <w:bCs/>
        </w:rPr>
        <w:t>forrásokban szűkölködő rendet a kommunista vezetés alatt álló elődtelepüléseken bürokra</w:t>
      </w:r>
      <w:r w:rsidR="00F11286">
        <w:rPr>
          <w:bCs/>
        </w:rPr>
        <w:t>tikus úton is akadályozták céljai</w:t>
      </w:r>
      <w:r w:rsidR="00F11286" w:rsidRPr="00C23973">
        <w:rPr>
          <w:bCs/>
        </w:rPr>
        <w:t xml:space="preserve">k elérésében, miközben </w:t>
      </w:r>
      <w:r w:rsidR="00F11286">
        <w:rPr>
          <w:bCs/>
        </w:rPr>
        <w:t xml:space="preserve">saját </w:t>
      </w:r>
      <w:r w:rsidR="00F11286" w:rsidRPr="00C23973">
        <w:rPr>
          <w:bCs/>
        </w:rPr>
        <w:t>tatai anyaiskolájuk fennmaradásáért is küzdeniük kellett. A katolikus egyház támogatóinak számító erők már az 1945-ös választások során megsemmisítő vereséget szenvedtek a baloldali pártoktól.</w:t>
      </w:r>
      <w:r w:rsidR="00F11286">
        <w:rPr>
          <w:bCs/>
        </w:rPr>
        <w:t xml:space="preserve"> </w:t>
      </w:r>
      <w:r w:rsidR="00F04606" w:rsidRPr="00C23973">
        <w:t xml:space="preserve">A két munkáspárt a későbbi </w:t>
      </w:r>
      <w:r w:rsidR="00F04606" w:rsidRPr="00C23973">
        <w:lastRenderedPageBreak/>
        <w:t>megyeszékhely elődtelepülésein – Alsógallán, Bánhidán, Felsőgallán és Tatabányán – a szavazatok 87 %-át szerezte meg, 1947-ben pedig 91 százalékos eredményt ért el.</w:t>
      </w:r>
      <w:r w:rsidR="00F04606">
        <w:t xml:space="preserve"> </w:t>
      </w:r>
      <w:r w:rsidR="00F11286">
        <w:rPr>
          <w:bCs/>
        </w:rPr>
        <w:t xml:space="preserve">Dokumentumokat tanulmányozva bizonyítottam, hogy helyben egyedül a kommunista párt rendelkezett határozott oktatási koncepcióval.  </w:t>
      </w:r>
      <w:r w:rsidR="00F11286" w:rsidRPr="00C23973">
        <w:t>A</w:t>
      </w:r>
      <w:r w:rsidR="00F11286">
        <w:t xml:space="preserve"> kommunista vezetés alatt álló településen így</w:t>
      </w:r>
      <w:r w:rsidR="00F11286" w:rsidRPr="00C23973">
        <w:t xml:space="preserve"> polgári erők gyengeségét kihasználva hozták létre az új gimnáziumot</w:t>
      </w:r>
      <w:r>
        <w:t xml:space="preserve">. </w:t>
      </w:r>
      <w:r w:rsidR="0001264F">
        <w:t>A támadások</w:t>
      </w:r>
      <w:r w:rsidR="00F11286">
        <w:t xml:space="preserve"> kivédésére a piaristák nem voltak felkészülve. Sem kellő létszámú tanerő, sem anyagi forrás nem állt rendelkezésükre egy számukra idegen, ellenséges közegben. Erre a kihívásra egyetlen logikus választ adhattak csak: visszavonultak Tatára és minden erejüket az anyaiskolájuk megvédésére koncentrálták. </w:t>
      </w:r>
    </w:p>
    <w:p w:rsidR="00F11286" w:rsidRPr="00F04606" w:rsidRDefault="003F751F" w:rsidP="00F11286">
      <w:pPr>
        <w:pStyle w:val="Standard"/>
        <w:spacing w:before="120" w:after="120" w:line="360" w:lineRule="auto"/>
        <w:jc w:val="both"/>
        <w:rPr>
          <w:bCs/>
        </w:rPr>
      </w:pPr>
      <w:r>
        <w:rPr>
          <w:bCs/>
        </w:rPr>
        <w:t xml:space="preserve">Harmadik hipotézisem, </w:t>
      </w:r>
      <w:r w:rsidR="0001264F">
        <w:rPr>
          <w:bCs/>
        </w:rPr>
        <w:t>hogy Tatabányán</w:t>
      </w:r>
      <w:r w:rsidR="00F11286" w:rsidRPr="00B02CF1">
        <w:rPr>
          <w:bCs/>
        </w:rPr>
        <w:t xml:space="preserve"> a világháborút k</w:t>
      </w:r>
      <w:r w:rsidR="00F11286">
        <w:rPr>
          <w:bCs/>
        </w:rPr>
        <w:t>övető oktatási rendszer megváltoztatása csekély ellenállás mellett ment végbe, és ennek legfőbb oka a társadalom szociológiai összetételében keresendő: igazolódott.</w:t>
      </w:r>
      <w:r w:rsidR="00F04606">
        <w:rPr>
          <w:bCs/>
        </w:rPr>
        <w:t xml:space="preserve"> </w:t>
      </w:r>
      <w:r w:rsidR="00F11286" w:rsidRPr="00C23973">
        <w:rPr>
          <w:color w:val="000000"/>
        </w:rPr>
        <w:t xml:space="preserve">A XX. század elején Alsógallán, Felsőgallán és Bánhidán az elemi iskolák felekezeti jellegűek voltak, míg Tatabányán a MÁK Rt. tulajdonát </w:t>
      </w:r>
      <w:r w:rsidR="00F11286">
        <w:rPr>
          <w:color w:val="000000"/>
        </w:rPr>
        <w:t xml:space="preserve">képezték az ún. </w:t>
      </w:r>
      <w:r w:rsidR="00F11286" w:rsidRPr="00C23973">
        <w:rPr>
          <w:color w:val="000000"/>
        </w:rPr>
        <w:t>társulati iskolák. A vállalat számára stratégiai jelentőséggel bírt, hogy a különböző térségekből idekerült, eltérő kultúrájú és sz</w:t>
      </w:r>
      <w:r w:rsidR="00F11286">
        <w:rPr>
          <w:color w:val="000000"/>
        </w:rPr>
        <w:t xml:space="preserve">ocializációjós hátterű családok egységes érték- </w:t>
      </w:r>
      <w:r w:rsidR="00F11286" w:rsidRPr="00C23973">
        <w:rPr>
          <w:color w:val="000000"/>
        </w:rPr>
        <w:t>és nor</w:t>
      </w:r>
      <w:r w:rsidR="00F11286">
        <w:rPr>
          <w:color w:val="000000"/>
        </w:rPr>
        <w:t>marendszerrel rendelkezzenek. A</w:t>
      </w:r>
      <w:r w:rsidR="00F11286" w:rsidRPr="00C23973">
        <w:rPr>
          <w:color w:val="000000"/>
        </w:rPr>
        <w:t xml:space="preserve"> kívánatosnak tartott magatartásminták átadása leghatékonyabban az iskolai oktatáson keresztül történhetett. Az oktatási tevékenység koordinálására hozta létre a MÁK Rt a Tatabányai Iskolaigazgatóságot, melynek feladata volt az iskolarendszer egységesítése és a bányaigazgatósággal való kapcsolattartás.  A vállalattól függtek az oktatási intézmények, de a helyben szolgáló pedagógusok is. </w:t>
      </w:r>
    </w:p>
    <w:p w:rsidR="00F11286" w:rsidRDefault="00F11286" w:rsidP="00F11286">
      <w:pPr>
        <w:pStyle w:val="Standard"/>
        <w:spacing w:before="120" w:after="120" w:line="360" w:lineRule="auto"/>
        <w:jc w:val="both"/>
        <w:rPr>
          <w:color w:val="000000"/>
        </w:rPr>
      </w:pPr>
      <w:r>
        <w:rPr>
          <w:rStyle w:val="selected"/>
        </w:rPr>
        <w:t xml:space="preserve">A MÁK Rt. az elemi oktatás szervezésével olyan új munkásgeneráció kinevelésén fáradozott, mely a vállalat kívánalmainak megfelelt. Ennek érdekében rendszeresen pressziót gyakorolt a helyi iskolákra. A fokozott ellenőrzés, a fegyelem, az utasítások végrehajtása a vállalati kultúra szerves részét képezte, így a háború utáni átmenet során sem váltott ki tömeges elégedetlenséget ennek megkövetelése. Az országos eredményektől eltérően az 1945-ös választásokon a kommunista párt és a szociáldemokraták elsöprő győzelmet arattak a polgári és keresztény tábor ellenében. Mivel </w:t>
      </w:r>
      <w:r w:rsidRPr="00C23973">
        <w:rPr>
          <w:color w:val="000000"/>
        </w:rPr>
        <w:t>Tatabányán már a háború előtt létrejött- elsősorban a bányatelepeken- egy</w:t>
      </w:r>
      <w:r>
        <w:rPr>
          <w:color w:val="000000"/>
        </w:rPr>
        <w:t xml:space="preserve"> olyan</w:t>
      </w:r>
      <w:r w:rsidRPr="00C23973">
        <w:rPr>
          <w:color w:val="000000"/>
        </w:rPr>
        <w:t xml:space="preserve"> hierarchikus struktúra, mely akaratát rá tudta kényszeríteni az oktatás szereplőire. A bányavállalat szerepét átvevő </w:t>
      </w:r>
      <w:r w:rsidR="0001264F" w:rsidRPr="00C23973">
        <w:rPr>
          <w:color w:val="000000"/>
        </w:rPr>
        <w:t>állam (</w:t>
      </w:r>
      <w:r w:rsidRPr="00C23973">
        <w:rPr>
          <w:color w:val="000000"/>
        </w:rPr>
        <w:t xml:space="preserve">párt) az erejét fokozottabban érvényesítette. </w:t>
      </w:r>
    </w:p>
    <w:p w:rsidR="00F11286" w:rsidRPr="00F71848" w:rsidRDefault="004B751A" w:rsidP="00F11286">
      <w:pPr>
        <w:pStyle w:val="Standard"/>
        <w:spacing w:before="120" w:after="120" w:line="360" w:lineRule="auto"/>
        <w:jc w:val="both"/>
      </w:pPr>
      <w:r>
        <w:rPr>
          <w:color w:val="000000"/>
        </w:rPr>
        <w:t xml:space="preserve">A helyes értékvilág, erkölcs- </w:t>
      </w:r>
      <w:r w:rsidR="00F11286" w:rsidRPr="00C23973">
        <w:rPr>
          <w:color w:val="000000"/>
        </w:rPr>
        <w:t>és normarendszer kialakítása továbbra is cél volt, de ez már egy új világ és eszme nevében valósult meg. A politikai hatá</w:t>
      </w:r>
      <w:r w:rsidR="00F11286">
        <w:rPr>
          <w:color w:val="000000"/>
        </w:rPr>
        <w:t>sok életutakat határoztak meg. A lábjegyzetekben fellelhető életrajzok is ennek bizonyítékai. Példák sorával igazoltam, hogy a</w:t>
      </w:r>
      <w:r w:rsidR="00F11286" w:rsidRPr="00C23973">
        <w:rPr>
          <w:color w:val="000000"/>
        </w:rPr>
        <w:t xml:space="preserve"> felülről szervezett, tanárokra oktrojált, napi politikai szándékot tükröző akciók komoly </w:t>
      </w:r>
      <w:r w:rsidR="00F11286" w:rsidRPr="00C23973">
        <w:rPr>
          <w:color w:val="000000"/>
        </w:rPr>
        <w:lastRenderedPageBreak/>
        <w:t>energiákat vontak el az oktatástól.</w:t>
      </w:r>
      <w:r w:rsidR="00F11286">
        <w:rPr>
          <w:color w:val="000000"/>
        </w:rPr>
        <w:t xml:space="preserve"> A társadalomátalakító célzatú kampányok közül részletesen elemeztem a következőket. </w:t>
      </w:r>
      <w:r w:rsidR="00F11286" w:rsidRPr="00C23973">
        <w:rPr>
          <w:color w:val="000000"/>
        </w:rPr>
        <w:t xml:space="preserve"> </w:t>
      </w:r>
    </w:p>
    <w:p w:rsidR="00F11286" w:rsidRPr="00C23973" w:rsidRDefault="00F11286" w:rsidP="00F11286">
      <w:pPr>
        <w:pStyle w:val="NormlWeb1"/>
        <w:numPr>
          <w:ilvl w:val="0"/>
          <w:numId w:val="5"/>
        </w:numPr>
        <w:spacing w:before="120" w:after="120"/>
        <w:jc w:val="both"/>
        <w:rPr>
          <w:rFonts w:ascii="Times New Roman" w:hAnsi="Times New Roman" w:cs="Times New Roman"/>
          <w:color w:val="000000"/>
        </w:rPr>
      </w:pPr>
      <w:r w:rsidRPr="00C23973">
        <w:rPr>
          <w:rFonts w:ascii="Times New Roman" w:hAnsi="Times New Roman" w:cs="Times New Roman"/>
          <w:color w:val="000000"/>
        </w:rPr>
        <w:t>A klerikalizmus elleni küzdelem.</w:t>
      </w:r>
    </w:p>
    <w:p w:rsidR="00F11286" w:rsidRPr="00C23973" w:rsidRDefault="00F11286" w:rsidP="00F11286">
      <w:pPr>
        <w:pStyle w:val="NormlWeb1"/>
        <w:numPr>
          <w:ilvl w:val="0"/>
          <w:numId w:val="5"/>
        </w:numPr>
        <w:spacing w:before="120" w:after="120"/>
        <w:jc w:val="both"/>
        <w:rPr>
          <w:rFonts w:ascii="Times New Roman" w:hAnsi="Times New Roman" w:cs="Times New Roman"/>
          <w:color w:val="000000"/>
        </w:rPr>
      </w:pPr>
      <w:r w:rsidRPr="00C23973">
        <w:rPr>
          <w:rFonts w:ascii="Times New Roman" w:hAnsi="Times New Roman" w:cs="Times New Roman"/>
          <w:color w:val="000000"/>
        </w:rPr>
        <w:t>A tanulmányi- és versenymozgalmak.</w:t>
      </w:r>
    </w:p>
    <w:p w:rsidR="00F11286" w:rsidRPr="00C23973" w:rsidRDefault="00F11286" w:rsidP="00F11286">
      <w:pPr>
        <w:pStyle w:val="NormlWeb1"/>
        <w:numPr>
          <w:ilvl w:val="0"/>
          <w:numId w:val="5"/>
        </w:numPr>
        <w:spacing w:before="120" w:after="120"/>
        <w:jc w:val="both"/>
        <w:rPr>
          <w:rFonts w:ascii="Times New Roman" w:hAnsi="Times New Roman" w:cs="Times New Roman"/>
          <w:color w:val="000000"/>
        </w:rPr>
      </w:pPr>
      <w:r w:rsidRPr="00C23973">
        <w:rPr>
          <w:rFonts w:ascii="Times New Roman" w:hAnsi="Times New Roman" w:cs="Times New Roman"/>
          <w:color w:val="000000"/>
        </w:rPr>
        <w:t>Az iskolai lemorzsolódások elleni harc.</w:t>
      </w:r>
    </w:p>
    <w:p w:rsidR="00F11286" w:rsidRDefault="00F11286" w:rsidP="00F11286">
      <w:pPr>
        <w:pStyle w:val="Standard"/>
        <w:spacing w:before="120" w:after="120" w:line="360" w:lineRule="auto"/>
        <w:jc w:val="both"/>
        <w:rPr>
          <w:color w:val="000000"/>
        </w:rPr>
      </w:pPr>
      <w:r>
        <w:rPr>
          <w:bCs/>
        </w:rPr>
        <w:t>A</w:t>
      </w:r>
      <w:r w:rsidRPr="00C23973">
        <w:rPr>
          <w:bCs/>
        </w:rPr>
        <w:t xml:space="preserve"> magyar közoktatásban a politika direkt módon is jelen volt. Ennek hatása Tatabányán – amely amúgy is a kommunista párt egyik fő bázisának volt tekinthető – még erőteljesebben érződött.</w:t>
      </w:r>
      <w:r>
        <w:rPr>
          <w:bCs/>
        </w:rPr>
        <w:t xml:space="preserve"> </w:t>
      </w:r>
      <w:r w:rsidRPr="00C23973">
        <w:rPr>
          <w:bCs/>
        </w:rPr>
        <w:t xml:space="preserve">Ezt a hatást fokozta, hogy az 1947-ben a négy településből létrejött város – létszámához képest – csak csekély polgári réteggel rendelkezett. A népesség többségét foglalkoztató bányavállalat a maga zárt, hierarchikus világával, fegyelmező mechanizmusaival, kedvezett a felülről jövő, a maga igazságát kizárólagosnak tekintő ideológia elterjedésének. </w:t>
      </w:r>
      <w:r>
        <w:rPr>
          <w:bCs/>
        </w:rPr>
        <w:t xml:space="preserve"> </w:t>
      </w:r>
      <w:r w:rsidRPr="00C23973">
        <w:rPr>
          <w:bCs/>
        </w:rPr>
        <w:t>A források tanulmányozása során szembetűnő, hogy egyetlen évtized alatt mennyi pedagógus ment el a gimnáziumból és milyen sok új tanár jött. Tatabányát a politikai döntéshozók stratégiai jelentőségűnek tekintették, így a káderkérdések folyamatosan napirenden vol</w:t>
      </w:r>
      <w:r>
        <w:rPr>
          <w:bCs/>
        </w:rPr>
        <w:t>tak. Ennek lehetett a következménye</w:t>
      </w:r>
      <w:r w:rsidRPr="00C23973">
        <w:rPr>
          <w:bCs/>
        </w:rPr>
        <w:t>, hogy az általam tanulmányozott tíz évben a tantestület folyamato</w:t>
      </w:r>
      <w:r>
        <w:rPr>
          <w:bCs/>
        </w:rPr>
        <w:t>san cserélődött. A háború utáni</w:t>
      </w:r>
      <w:r w:rsidRPr="00C23973">
        <w:rPr>
          <w:bCs/>
        </w:rPr>
        <w:t xml:space="preserve"> első tantestület a város életében valóságos kulturális „missziót” vállalt, később ez az értelmiségi szerepkör – a diktat</w:t>
      </w:r>
      <w:r>
        <w:rPr>
          <w:bCs/>
        </w:rPr>
        <w:t xml:space="preserve">úra kiépülésével – </w:t>
      </w:r>
      <w:r w:rsidRPr="00C23973">
        <w:rPr>
          <w:bCs/>
        </w:rPr>
        <w:t xml:space="preserve">háttérbe szorult, bár sohasem szűnt meg teljesen. </w:t>
      </w:r>
      <w:r w:rsidRPr="00C23973">
        <w:rPr>
          <w:color w:val="000000"/>
        </w:rPr>
        <w:t>A klerikalizmus elleni harc jegyében folyamatos küzdelem zajlott a vallásos világnézet visszaszorítására. Az országos kampányok szomorú helyi következményeiként több diák is tanulmányai</w:t>
      </w:r>
      <w:r>
        <w:rPr>
          <w:color w:val="000000"/>
        </w:rPr>
        <w:t>t idő előtti befejezni kényszerült. Az iskolai verseny</w:t>
      </w:r>
      <w:r w:rsidRPr="00C23973">
        <w:rPr>
          <w:color w:val="000000"/>
        </w:rPr>
        <w:t>mozgalmakat a gazdaságiak mintájára szervezt</w:t>
      </w:r>
      <w:r>
        <w:rPr>
          <w:color w:val="000000"/>
        </w:rPr>
        <w:t xml:space="preserve">ék. </w:t>
      </w:r>
      <w:r w:rsidRPr="00C23973">
        <w:rPr>
          <w:color w:val="000000"/>
        </w:rPr>
        <w:t>Közös vonásuk, hogy a szépen csengő számok és adatok valamint a valóság között alkalmanként éles szakadék tátongott</w:t>
      </w:r>
      <w:r>
        <w:rPr>
          <w:color w:val="000000"/>
        </w:rPr>
        <w:t>. A gimnazisták számának növekedése és a lemorzsolódás elleni –sokszor inkább adminisztratív jellegű – harc viszont fokozta az iskola társadalmi beágyazottságát. Statisztikai adatokkal igazoltam, hogy az iskolázottsági szint növelése elengedhetetlen volt a bányaváros fejlődéséhez, melyet az állam biztosított. Ezt a tényt a hatalom a felekezetek ellen felhasználta, melyeknek h</w:t>
      </w:r>
      <w:r w:rsidR="004B751A">
        <w:rPr>
          <w:color w:val="000000"/>
        </w:rPr>
        <w:t>ívei hallgatásra ítéltettek.</w:t>
      </w:r>
    </w:p>
    <w:p w:rsidR="00E623DA" w:rsidRPr="001F0E4F" w:rsidRDefault="00F04606" w:rsidP="00F11286">
      <w:pPr>
        <w:pStyle w:val="Standard"/>
        <w:spacing w:before="120" w:after="120" w:line="360" w:lineRule="auto"/>
        <w:jc w:val="both"/>
        <w:rPr>
          <w:bCs/>
        </w:rPr>
      </w:pPr>
      <w:r>
        <w:rPr>
          <w:color w:val="000000"/>
        </w:rPr>
        <w:t xml:space="preserve">Negyedik hipotézisem igazolást nyert. </w:t>
      </w:r>
      <w:r w:rsidR="00F11286">
        <w:rPr>
          <w:bCs/>
        </w:rPr>
        <w:t xml:space="preserve"> Levéltári forrásokra építve mutattam be, hogyan lett egy bagatell túlóra elszámolási vitából egész tantestületet megosztó ügy. Miközben a pedagógusok a diákok aktív közreműködésével vádolták egymást, az ország a Mindszenty és a Rajk-per lázában égett. A hi</w:t>
      </w:r>
      <w:r w:rsidR="004B751A">
        <w:rPr>
          <w:bCs/>
        </w:rPr>
        <w:t xml:space="preserve">sztérikus politikai légkörben </w:t>
      </w:r>
      <w:r w:rsidR="00F11286">
        <w:rPr>
          <w:bCs/>
        </w:rPr>
        <w:t xml:space="preserve">bizalmatlanság lett úrrá. Hosszú vizsgálat és jegyzőkönyvek sokasága bizonyítja, hogy a hatóságok komolyan vették munkájukat. Bár még az államvédelmi hatóság is nyomozott, végül enyhe ítéletekkel, áthelyezésekkel zárták le a </w:t>
      </w:r>
      <w:r w:rsidR="00F11286">
        <w:rPr>
          <w:bCs/>
        </w:rPr>
        <w:lastRenderedPageBreak/>
        <w:t>históriát.</w:t>
      </w:r>
      <w:r w:rsidR="00F11286" w:rsidRPr="002618F4">
        <w:rPr>
          <w:bCs/>
        </w:rPr>
        <w:t xml:space="preserve"> </w:t>
      </w:r>
      <w:r w:rsidR="00F11286">
        <w:rPr>
          <w:bCs/>
        </w:rPr>
        <w:t xml:space="preserve">Közvetett források alapján igazoltam, hogy a vizsgálatot vezetők a párt egyik legfontosabb hazai bázisának tartott városában nem akartak politikai ügyet kreálni. A Rákosi nevét viselő iskola munkásgimnáziumnak számított, az ügyben nem kutattak politikai szálat, a leginkább érintettek megbízhatósága nehezen volt megkérdőjelezhető, a vádak között a klerikalizmus nem bukkant fel. Csak azért nem lett </w:t>
      </w:r>
      <w:r w:rsidR="00F11286" w:rsidRPr="00C23973">
        <w:rPr>
          <w:bCs/>
        </w:rPr>
        <w:t>súlyosabb következménye az ügy</w:t>
      </w:r>
      <w:r w:rsidR="00F11286">
        <w:rPr>
          <w:bCs/>
        </w:rPr>
        <w:t>nek, mert a munkásmozgalom</w:t>
      </w:r>
      <w:r w:rsidR="00F11286" w:rsidRPr="00C23973">
        <w:rPr>
          <w:bCs/>
        </w:rPr>
        <w:t xml:space="preserve"> hazai fellegvárában robbant ki az ügy, szereplői ideológiailag megbízhatónak számítottak. </w:t>
      </w:r>
    </w:p>
    <w:p w:rsidR="00E623DA" w:rsidRPr="000734EE" w:rsidRDefault="00B20A92" w:rsidP="000734EE">
      <w:pPr>
        <w:pStyle w:val="Cmsor1"/>
        <w:numPr>
          <w:ilvl w:val="0"/>
          <w:numId w:val="0"/>
        </w:numPr>
        <w:ind w:left="432" w:hanging="432"/>
        <w:jc w:val="left"/>
        <w:rPr>
          <w:sz w:val="28"/>
          <w:szCs w:val="28"/>
        </w:rPr>
      </w:pPr>
      <w:bookmarkStart w:id="11" w:name="_Toc223444397"/>
      <w:r w:rsidRPr="000734EE">
        <w:rPr>
          <w:sz w:val="28"/>
          <w:szCs w:val="28"/>
        </w:rPr>
        <w:t>Új tudományos</w:t>
      </w:r>
      <w:r w:rsidR="00F11286" w:rsidRPr="000734EE">
        <w:rPr>
          <w:sz w:val="28"/>
          <w:szCs w:val="28"/>
        </w:rPr>
        <w:t xml:space="preserve"> eredmények</w:t>
      </w:r>
      <w:bookmarkEnd w:id="11"/>
    </w:p>
    <w:p w:rsidR="00F11286" w:rsidRDefault="00F11286" w:rsidP="00F11286">
      <w:pPr>
        <w:pStyle w:val="Standard"/>
        <w:spacing w:before="120" w:after="120" w:line="360" w:lineRule="auto"/>
        <w:jc w:val="both"/>
        <w:rPr>
          <w:rFonts w:eastAsia="Times New Roman"/>
          <w:kern w:val="0"/>
          <w:lang w:eastAsia="hu-HU"/>
        </w:rPr>
      </w:pPr>
      <w:r w:rsidRPr="00255ACB">
        <w:rPr>
          <w:bCs/>
        </w:rPr>
        <w:t xml:space="preserve"> </w:t>
      </w:r>
      <w:r w:rsidRPr="00255ACB">
        <w:t>A d</w:t>
      </w:r>
      <w:r>
        <w:t>isszertáció</w:t>
      </w:r>
      <w:r w:rsidRPr="00255ACB">
        <w:t xml:space="preserve"> hozzájárul oktatáspolitikai vitáink árnyaltabb megértéséhez, az oktatás és a vallás kapcsolatának komplexebb elemzéséhez. </w:t>
      </w:r>
      <w:r w:rsidRPr="00255ACB">
        <w:rPr>
          <w:rFonts w:eastAsia="Times New Roman"/>
          <w:kern w:val="0"/>
          <w:lang w:eastAsia="hu-HU"/>
        </w:rPr>
        <w:t>Aktuális oktatási dilemmáink történeti kontextusba helyezésével forrásul szolgálhat más szakemberek valláspedagógiai, oktatásszociológiai, neveléstörténeti elemzéseihez.</w:t>
      </w:r>
    </w:p>
    <w:p w:rsidR="00F11286" w:rsidRPr="00255ACB" w:rsidRDefault="00F11286" w:rsidP="00F11286">
      <w:pPr>
        <w:pStyle w:val="Standard"/>
        <w:spacing w:before="120" w:after="120" w:line="360" w:lineRule="auto"/>
        <w:jc w:val="both"/>
      </w:pPr>
      <w:r>
        <w:rPr>
          <w:rFonts w:eastAsia="Times New Roman"/>
          <w:kern w:val="0"/>
          <w:lang w:eastAsia="hu-HU"/>
        </w:rPr>
        <w:t xml:space="preserve"> </w:t>
      </w:r>
      <w:r>
        <w:t>Bizonyítottam</w:t>
      </w:r>
      <w:r w:rsidRPr="00255ACB">
        <w:t>, hogy az oktatás és</w:t>
      </w:r>
      <w:r>
        <w:t xml:space="preserve"> a politika összefonódása nem</w:t>
      </w:r>
      <w:r w:rsidRPr="00255ACB">
        <w:t xml:space="preserve"> a negyvenes években kezdődött a településen. Feltártam, miért nem jöhetett létre középiskola ezen a vidéken már a világháborút megelőzően, hisz a feltételek látszólag adottak voltak. A magyarázatra nem is itt, hanem meglepő módon Salgótarjánban bukkantam rá. A 19. században még kicsinyke község története számos ponton párhuzamba állítható Tatabányáéval. Míg azonban a nógrádi településen már 1923-tól középiskola megvalósításán fáradoztak, a nagyobb lakosságszámmal rendelkező Tatabányán lokális (ellen) érdekek miatt sem városegyesítésre sem gimnázium létesítésére nem kerülhetett sor. Első ránézésre egyszerű a képlet: Nógrádban a helyi iparvállalatok érdekeltek voltak a középiskola fenntartásában. A Felvidék visszaszerzésének évében a tarjáni gimnáziumot államosították és a főgimnázium felső négy évfolyama helyére kereskedelmi fiúiskola létesítését írták elő. A történelmi határok visszaszállításával Losoncon gimnázium, Salgótarjánban felső kereskedelmi iskola működtetéséről döntöttek. Ez a rendszer a második világháború végéig élt. A trianoni határok visszaállításával a gimnázium felső osztálya újból Salgótarjánba költözött át, ugyanakkor a kereskedelmi középiskola szétválásukig vele párhuzamosan működött. Amit Salgótarjánnak Losonc, a Komárom meg</w:t>
      </w:r>
      <w:r w:rsidR="00693364">
        <w:t>yei településnek Tata jelentett</w:t>
      </w:r>
      <w:r w:rsidRPr="00255ACB">
        <w:t xml:space="preserve">. </w:t>
      </w:r>
    </w:p>
    <w:p w:rsidR="00F11286" w:rsidRPr="00255ACB" w:rsidRDefault="00F11286" w:rsidP="00F11286">
      <w:pPr>
        <w:pStyle w:val="NormlWeb1"/>
        <w:spacing w:before="120" w:after="120" w:line="360" w:lineRule="auto"/>
        <w:jc w:val="both"/>
        <w:rPr>
          <w:rFonts w:ascii="Times New Roman" w:hAnsi="Times New Roman" w:cs="Times New Roman"/>
        </w:rPr>
      </w:pPr>
      <w:r>
        <w:rPr>
          <w:rFonts w:ascii="Times New Roman" w:hAnsi="Times New Roman" w:cs="Times New Roman"/>
        </w:rPr>
        <w:t>Bizonyítottam, hogy a</w:t>
      </w:r>
      <w:r w:rsidRPr="00255ACB">
        <w:rPr>
          <w:rFonts w:ascii="Times New Roman" w:hAnsi="Times New Roman" w:cs="Times New Roman"/>
        </w:rPr>
        <w:t xml:space="preserve"> helyi elit és a középkáderek képzését a piaristák magas színvonalon látták el. 1945 után viszont ez a struktúra elavult. A kérdés</w:t>
      </w:r>
      <w:r>
        <w:rPr>
          <w:rFonts w:ascii="Times New Roman" w:hAnsi="Times New Roman" w:cs="Times New Roman"/>
        </w:rPr>
        <w:t xml:space="preserve"> ekkor</w:t>
      </w:r>
      <w:r w:rsidRPr="00255ACB">
        <w:rPr>
          <w:rFonts w:ascii="Times New Roman" w:hAnsi="Times New Roman" w:cs="Times New Roman"/>
        </w:rPr>
        <w:t xml:space="preserve"> már úgy vetődött fel; ki fogja megszervezni Tatabánya első gimnáziumát. Levéltári források, valamint Haraszti Mihály értékes monográfiáját felhasználva bebizonyítottam, hogy az állami gimnáziumnak nem volt </w:t>
      </w:r>
      <w:r w:rsidRPr="00255ACB">
        <w:rPr>
          <w:rFonts w:ascii="Times New Roman" w:hAnsi="Times New Roman" w:cs="Times New Roman"/>
        </w:rPr>
        <w:lastRenderedPageBreak/>
        <w:t xml:space="preserve">alternatívája. A világháború után a jelentős munkáshagyományokkal bíró településre az MKP, majd MDP vezetése, mint a szocializmus egyik erős bástyájára tekintett. Ennek következtében lehetett először város majd megyeszékhely Tatabánya, illetve ennek a hátszélnek is köszönhetően létesült állami gimnázium a területen. </w:t>
      </w:r>
    </w:p>
    <w:p w:rsidR="00F11286" w:rsidRDefault="00F11286" w:rsidP="00F11286">
      <w:pPr>
        <w:pStyle w:val="NormlWeb1"/>
        <w:spacing w:before="120" w:after="120" w:line="360" w:lineRule="auto"/>
        <w:jc w:val="both"/>
        <w:rPr>
          <w:rFonts w:ascii="Times New Roman" w:hAnsi="Times New Roman" w:cs="Times New Roman"/>
        </w:rPr>
      </w:pPr>
      <w:r w:rsidRPr="00255ACB">
        <w:rPr>
          <w:rFonts w:ascii="Times New Roman" w:hAnsi="Times New Roman" w:cs="Times New Roman"/>
        </w:rPr>
        <w:t xml:space="preserve">Levéltári forrásokra alapozva feltártam és bemutattam egy a tantestületet mélyen megosztó történetet.  A Mindszenty és a Rajk-per évében kirobbant és az igazgató távozásával záródó ügyben a súlyos vádak ellenére is enyhe ítéletek születtek. Minden hatalom érdekével ellentétes politikai </w:t>
      </w:r>
      <w:r>
        <w:rPr>
          <w:rFonts w:ascii="Times New Roman" w:hAnsi="Times New Roman" w:cs="Times New Roman"/>
        </w:rPr>
        <w:t xml:space="preserve">ügyeket kreálni </w:t>
      </w:r>
      <w:r w:rsidRPr="00255ACB">
        <w:rPr>
          <w:rFonts w:ascii="Times New Roman" w:hAnsi="Times New Roman" w:cs="Times New Roman"/>
        </w:rPr>
        <w:t>„baráti terepen”. A vizsgált helyen és témában, az időszak koncepciós perekkel terhelt, hisztérikus és bizonytalan országos politikai légkörében, ez a tézis a fortiori igazolódott.</w:t>
      </w:r>
    </w:p>
    <w:p w:rsidR="00E623DA" w:rsidRPr="000734EE" w:rsidRDefault="00F11286" w:rsidP="00F11286">
      <w:pPr>
        <w:pStyle w:val="NormlWeb1"/>
        <w:spacing w:before="120" w:after="120" w:line="360" w:lineRule="auto"/>
        <w:jc w:val="both"/>
        <w:rPr>
          <w:rFonts w:ascii="Times New Roman" w:hAnsi="Times New Roman" w:cs="Times New Roman"/>
        </w:rPr>
      </w:pPr>
      <w:r>
        <w:rPr>
          <w:rFonts w:ascii="Times New Roman" w:hAnsi="Times New Roman" w:cs="Times New Roman"/>
        </w:rPr>
        <w:t>Feltártam, hogy az iskolai mozgalmakat (tanulmányi, lemorzsolódás elleni küzdelem) a munkaversenyek mintájára szervezték. Ezek legfontosabb közös jellemzői: az önkéntesség látszata, a teljesítménykényszer, a számok bűvölete voltak.</w:t>
      </w:r>
      <w:r w:rsidRPr="009E477E">
        <w:rPr>
          <w:rFonts w:ascii="Times New Roman" w:hAnsi="Times New Roman" w:cs="Times New Roman"/>
          <w:color w:val="000000"/>
        </w:rPr>
        <w:t xml:space="preserve"> </w:t>
      </w:r>
      <w:r>
        <w:rPr>
          <w:rFonts w:ascii="Times New Roman" w:hAnsi="Times New Roman" w:cs="Times New Roman"/>
          <w:color w:val="000000"/>
        </w:rPr>
        <w:t>A termelési ágazatokhoz hasonlóan az oktatásban is igyekeztek az eredményeket számszerűsíteni. Gyakran kötődtek évfordulóhoz, politikai eseményhez. A teljesítményekről a helyi és az országos média is beszámolt.</w:t>
      </w:r>
      <w:r>
        <w:rPr>
          <w:rFonts w:ascii="Times New Roman" w:hAnsi="Times New Roman" w:cs="Times New Roman"/>
        </w:rPr>
        <w:t xml:space="preserve"> Bizonyítottam, hogy a kampányok </w:t>
      </w:r>
      <w:r w:rsidR="0001264F">
        <w:rPr>
          <w:rFonts w:ascii="Times New Roman" w:hAnsi="Times New Roman" w:cs="Times New Roman"/>
        </w:rPr>
        <w:t>célja az</w:t>
      </w:r>
      <w:r>
        <w:rPr>
          <w:rFonts w:ascii="Times New Roman" w:hAnsi="Times New Roman" w:cs="Times New Roman"/>
        </w:rPr>
        <w:t xml:space="preserve"> oktatásügy valós problémáiról a figyelem elterelése volt. </w:t>
      </w:r>
      <w:r>
        <w:rPr>
          <w:rFonts w:ascii="Times New Roman" w:hAnsi="Times New Roman" w:cs="Times New Roman"/>
          <w:color w:val="000000"/>
        </w:rPr>
        <w:t xml:space="preserve">Megvalósításukhoz általában csekély idő állt rendelkezésre és rendszerint rövidtávra tervezték őket. </w:t>
      </w:r>
      <w:r>
        <w:rPr>
          <w:rFonts w:ascii="Times New Roman" w:hAnsi="Times New Roman" w:cs="Times New Roman"/>
        </w:rPr>
        <w:t>Bebizonyítottam, hogy ezeket a mozgalmakat a pedagógustársadalom, így a tatabányai is kényszerként élte meg. Ez ellen a saját eszközeivel: adminisztratív trükkökkel, manipulált beszámolókkal védekezett.</w:t>
      </w:r>
    </w:p>
    <w:p w:rsidR="00F11286" w:rsidRPr="000734EE" w:rsidRDefault="007D7EBA" w:rsidP="000734EE">
      <w:pPr>
        <w:pStyle w:val="Cmsor1"/>
        <w:numPr>
          <w:ilvl w:val="0"/>
          <w:numId w:val="0"/>
        </w:numPr>
        <w:ind w:left="432" w:hanging="432"/>
        <w:jc w:val="left"/>
        <w:rPr>
          <w:sz w:val="28"/>
          <w:szCs w:val="28"/>
        </w:rPr>
      </w:pPr>
      <w:bookmarkStart w:id="12" w:name="_Toc223444398"/>
      <w:r w:rsidRPr="000734EE">
        <w:rPr>
          <w:sz w:val="28"/>
          <w:szCs w:val="28"/>
        </w:rPr>
        <w:t>A kutatási eredmények felhasználhatósága</w:t>
      </w:r>
      <w:bookmarkEnd w:id="12"/>
    </w:p>
    <w:p w:rsidR="0049261A" w:rsidRDefault="00EE59F4" w:rsidP="00E87899">
      <w:pPr>
        <w:pStyle w:val="NormlWeb"/>
        <w:spacing w:line="360" w:lineRule="auto"/>
        <w:jc w:val="both"/>
      </w:pPr>
      <w:r w:rsidRPr="00D273F1">
        <w:t xml:space="preserve">A disszertáció több tudományterület – mindenekelőtt az oktatástörténet, a társadalomtörténet, </w:t>
      </w:r>
      <w:r w:rsidR="0049261A">
        <w:t xml:space="preserve">valláspedagógia, </w:t>
      </w:r>
      <w:r w:rsidRPr="00D273F1">
        <w:t>művelődéstörténet és a helytörténet – kutatói számára is hasznosítható eredményeket kínál. A feltárt források, adatbázisok, valamint szervezeti és pedagógiai változások több szinten is</w:t>
      </w:r>
      <w:r>
        <w:t xml:space="preserve"> értelmezhetők és alkalmazhatók, így a mű nem</w:t>
      </w:r>
      <w:r w:rsidRPr="00D273F1">
        <w:t xml:space="preserve"> pusztán intézménytörténeti rekonstrukció, han</w:t>
      </w:r>
      <w:r>
        <w:t xml:space="preserve">em olyan komplex elemzés, amely </w:t>
      </w:r>
      <w:r w:rsidRPr="00D273F1">
        <w:t xml:space="preserve">hozzájárul az oktatási intézmények működésének történeti megértéséhez. </w:t>
      </w:r>
      <w:r w:rsidR="00E87899">
        <w:t xml:space="preserve">A </w:t>
      </w:r>
      <w:r>
        <w:t xml:space="preserve">gyakorló és </w:t>
      </w:r>
      <w:r w:rsidR="001E0FE0">
        <w:t>a leendő pedagógusok számára</w:t>
      </w:r>
      <w:r w:rsidR="00E87899" w:rsidRPr="00E87899">
        <w:t xml:space="preserve"> </w:t>
      </w:r>
      <w:r w:rsidR="00E87899">
        <w:t>a</w:t>
      </w:r>
      <w:r w:rsidR="00E87899" w:rsidRPr="00D273F1">
        <w:t>z intézményi hagyományok, értékek és normák feltárása h</w:t>
      </w:r>
      <w:r w:rsidR="00E87899">
        <w:t xml:space="preserve">ozzájárulhat </w:t>
      </w:r>
      <w:r w:rsidR="00E87899" w:rsidRPr="00D273F1">
        <w:t>szakmai identitás</w:t>
      </w:r>
      <w:r w:rsidR="00E87899">
        <w:t>uk</w:t>
      </w:r>
      <w:r w:rsidR="00E87899" w:rsidRPr="00D273F1">
        <w:t xml:space="preserve"> erősítéséhez, valamint a változásokkal szembeni reflexív, kritikai attitűd kialakításához.</w:t>
      </w:r>
      <w:r w:rsidR="00E87899" w:rsidRPr="00E87899">
        <w:t xml:space="preserve"> </w:t>
      </w:r>
    </w:p>
    <w:p w:rsidR="00EE59F4" w:rsidRPr="000272AC" w:rsidRDefault="0049261A" w:rsidP="000272AC">
      <w:pPr>
        <w:pStyle w:val="NormlWeb"/>
        <w:spacing w:line="360" w:lineRule="auto"/>
        <w:jc w:val="both"/>
      </w:pPr>
      <w:r>
        <w:lastRenderedPageBreak/>
        <w:t xml:space="preserve">A gimnázium egykori tanárainak, </w:t>
      </w:r>
      <w:r w:rsidRPr="00D273F1">
        <w:t xml:space="preserve">diákjainak </w:t>
      </w:r>
      <w:r>
        <w:t xml:space="preserve">és más szereplőinek </w:t>
      </w:r>
      <w:r w:rsidRPr="00D273F1">
        <w:t>közéleti szerepvállalása rámutat az iskola regionális jelentőségére.</w:t>
      </w:r>
      <w:r>
        <w:t xml:space="preserve"> Ezek az</w:t>
      </w:r>
      <w:r w:rsidRPr="00D273F1">
        <w:t xml:space="preserve"> eredmények nemcsak tudományos publikációkban, hanem iskolai jubileumi kiadványokban, kiállításokon, digitális archívumokban vagy helytörténeti programokban is hasznosíthatók.</w:t>
      </w:r>
      <w:r>
        <w:t xml:space="preserve"> </w:t>
      </w:r>
      <w:r w:rsidR="00E87899">
        <w:t>A tanulói összetétel, tanulmányi</w:t>
      </w:r>
      <w:r w:rsidR="00E87899" w:rsidRPr="00D273F1">
        <w:t xml:space="preserve"> eredmények, a továbbtanulási arányok vagy a társadalmi háttér digitális és adatbázis-alapú továbbfejlesztése újabb kutatási irányokat nyithat meg. A</w:t>
      </w:r>
      <w:r w:rsidR="00E87899">
        <w:t xml:space="preserve">z </w:t>
      </w:r>
      <w:r w:rsidR="00E87899" w:rsidRPr="00D273F1">
        <w:t>adatok más intézményekkel összevetve országos vagy regionális trendek azonosítását is lehetővé tehetik.</w:t>
      </w:r>
      <w:r>
        <w:t xml:space="preserve"> </w:t>
      </w:r>
    </w:p>
    <w:p w:rsidR="00E623DA" w:rsidRPr="00EE59F4" w:rsidRDefault="00E623DA" w:rsidP="00EE59F4">
      <w:pPr>
        <w:spacing w:line="360" w:lineRule="auto"/>
        <w:rPr>
          <w:rFonts w:cs="Times New Roman"/>
          <w:b/>
        </w:rPr>
      </w:pPr>
    </w:p>
    <w:p w:rsidR="00D71C5D" w:rsidRPr="000734EE" w:rsidRDefault="00D71C5D" w:rsidP="000734EE">
      <w:pPr>
        <w:pStyle w:val="Cmsor1"/>
        <w:numPr>
          <w:ilvl w:val="0"/>
          <w:numId w:val="0"/>
        </w:numPr>
        <w:jc w:val="left"/>
        <w:rPr>
          <w:sz w:val="28"/>
          <w:szCs w:val="28"/>
        </w:rPr>
      </w:pPr>
      <w:bookmarkStart w:id="13" w:name="_Toc223444399"/>
      <w:r w:rsidRPr="000734EE">
        <w:rPr>
          <w:sz w:val="28"/>
          <w:szCs w:val="28"/>
        </w:rPr>
        <w:t>A témával kapcsolatos publikációs jegyzék és előadások</w:t>
      </w:r>
      <w:bookmarkEnd w:id="13"/>
    </w:p>
    <w:p w:rsidR="00B20A92" w:rsidRPr="00E623DA" w:rsidRDefault="00332852" w:rsidP="00DC068D">
      <w:pPr>
        <w:spacing w:line="360" w:lineRule="auto"/>
        <w:rPr>
          <w:rFonts w:cs="Times New Roman"/>
          <w:sz w:val="28"/>
          <w:szCs w:val="28"/>
        </w:rPr>
      </w:pPr>
      <w:r w:rsidRPr="00E623DA">
        <w:rPr>
          <w:rFonts w:cs="Times New Roman"/>
          <w:sz w:val="28"/>
          <w:szCs w:val="28"/>
        </w:rPr>
        <w:t>Publikációk:</w:t>
      </w:r>
    </w:p>
    <w:p w:rsidR="00332852" w:rsidRDefault="00332852" w:rsidP="00D67CED">
      <w:pPr>
        <w:widowControl/>
        <w:suppressAutoHyphens w:val="0"/>
        <w:textAlignment w:val="auto"/>
        <w:rPr>
          <w:rFonts w:eastAsia="Times New Roman" w:cs="Times New Roman"/>
          <w:kern w:val="0"/>
          <w:lang w:eastAsia="hu-HU" w:bidi="ar-SA"/>
        </w:rPr>
      </w:pPr>
      <w:r w:rsidRPr="00332852">
        <w:rPr>
          <w:rFonts w:cs="Times New Roman"/>
        </w:rPr>
        <w:t>2025.</w:t>
      </w:r>
      <w:r>
        <w:rPr>
          <w:rFonts w:cs="Times New Roman"/>
        </w:rPr>
        <w:t xml:space="preserve"> Marc Bloch: A történész mestersége. Történetelméleti írások Opuscula Theologica et Scientifica</w:t>
      </w:r>
      <w:r>
        <w:rPr>
          <w:rFonts w:eastAsia="Times New Roman" w:cs="Times New Roman"/>
          <w:kern w:val="0"/>
          <w:lang w:eastAsia="hu-HU" w:bidi="ar-SA"/>
        </w:rPr>
        <w:t xml:space="preserve"> </w:t>
      </w:r>
      <w:r w:rsidRPr="00332852">
        <w:rPr>
          <w:rFonts w:eastAsia="Times New Roman" w:cs="Times New Roman"/>
          <w:kern w:val="0"/>
          <w:lang w:eastAsia="hu-HU" w:bidi="ar-SA"/>
        </w:rPr>
        <w:t>3 : 2 p</w:t>
      </w:r>
      <w:r>
        <w:rPr>
          <w:rFonts w:eastAsia="Times New Roman" w:cs="Times New Roman"/>
          <w:kern w:val="0"/>
          <w:lang w:eastAsia="hu-HU" w:bidi="ar-SA"/>
        </w:rPr>
        <w:t xml:space="preserve">p. 43-48. </w:t>
      </w:r>
    </w:p>
    <w:p w:rsidR="00D67CED" w:rsidRPr="00D67CED" w:rsidRDefault="00D67CED" w:rsidP="00D67CED">
      <w:pPr>
        <w:widowControl/>
        <w:suppressAutoHyphens w:val="0"/>
        <w:textAlignment w:val="auto"/>
        <w:rPr>
          <w:rFonts w:eastAsia="Times New Roman" w:cs="Times New Roman"/>
          <w:kern w:val="0"/>
          <w:lang w:eastAsia="hu-HU" w:bidi="ar-SA"/>
        </w:rPr>
      </w:pPr>
    </w:p>
    <w:p w:rsidR="00332852" w:rsidRPr="00332852" w:rsidRDefault="00332852" w:rsidP="00DC068D">
      <w:pPr>
        <w:rPr>
          <w:bCs/>
        </w:rPr>
      </w:pPr>
      <w:r>
        <w:t>2018. Családok átmeneti otthonaiban élő szülők és gyermekeik iskolai kudarcai. Ács-Bíró Adrienn- Maisch Patrícia  szerk.</w:t>
      </w:r>
      <w:r w:rsidRPr="00B01D08">
        <w:t>,</w:t>
      </w:r>
      <w:r>
        <w:t xml:space="preserve"> </w:t>
      </w:r>
      <w:r w:rsidRPr="00B01D08">
        <w:t>Iskola a társadalmi té</w:t>
      </w:r>
      <w:r>
        <w:t>rben és időben.  44. Pécs: PTE.</w:t>
      </w:r>
      <w:r w:rsidR="00FC66FF">
        <w:t xml:space="preserve"> </w:t>
      </w:r>
      <w:r>
        <w:t xml:space="preserve">BTK. Neveléstudományi Intézet  </w:t>
      </w:r>
    </w:p>
    <w:p w:rsidR="00332852" w:rsidRPr="00332852" w:rsidRDefault="00332852" w:rsidP="00B20A92">
      <w:pPr>
        <w:pStyle w:val="Listaszerbekezds"/>
        <w:spacing w:line="360" w:lineRule="auto"/>
        <w:jc w:val="both"/>
        <w:rPr>
          <w:bCs/>
        </w:rPr>
      </w:pPr>
    </w:p>
    <w:p w:rsidR="00332852" w:rsidRPr="00332852" w:rsidRDefault="00332852" w:rsidP="00DC068D">
      <w:pPr>
        <w:rPr>
          <w:bCs/>
        </w:rPr>
      </w:pPr>
      <w:r w:rsidRPr="00332852">
        <w:rPr>
          <w:bCs/>
        </w:rPr>
        <w:t xml:space="preserve">2014. Középiskolai oktatás a személyi kultusz időszakában. </w:t>
      </w:r>
      <w:r>
        <w:t>Andl Helga és Molnár-Kovács Zsófia szerk.</w:t>
      </w:r>
      <w:r w:rsidRPr="00B01D08">
        <w:t>,</w:t>
      </w:r>
      <w:r>
        <w:t xml:space="preserve"> </w:t>
      </w:r>
      <w:r w:rsidRPr="00B01D08">
        <w:t>Iskola a társadalmi té</w:t>
      </w:r>
      <w:r>
        <w:t xml:space="preserve">rben és időben.  77. Pécs: </w:t>
      </w:r>
      <w:r w:rsidRPr="00B01D08">
        <w:t>Pécsi Tudományegyetem.</w:t>
      </w:r>
    </w:p>
    <w:p w:rsidR="00332852" w:rsidRDefault="00332852" w:rsidP="00B20A92">
      <w:pPr>
        <w:spacing w:line="360" w:lineRule="auto"/>
      </w:pPr>
    </w:p>
    <w:p w:rsidR="00332852" w:rsidRPr="00332852" w:rsidRDefault="00332852" w:rsidP="00DC068D">
      <w:pPr>
        <w:rPr>
          <w:smallCaps/>
          <w:u w:val="single"/>
        </w:rPr>
      </w:pPr>
      <w:r>
        <w:t>2011. A Rákosi-korszak oktatáspolitikája. Bánlaky Pál és mtsai szerk., Nyisd meg a szád a néma helyett. 479-488.</w:t>
      </w:r>
      <w:r w:rsidRPr="001F65A5">
        <w:t xml:space="preserve"> </w:t>
      </w:r>
      <w:r w:rsidRPr="00B01D08">
        <w:t>Wesley János Lelkészképző Főiskola.</w:t>
      </w:r>
    </w:p>
    <w:p w:rsidR="00DF47BD" w:rsidRDefault="00DF47BD" w:rsidP="00B20A92">
      <w:pPr>
        <w:spacing w:line="360" w:lineRule="auto"/>
        <w:rPr>
          <w:bCs/>
        </w:rPr>
      </w:pPr>
    </w:p>
    <w:p w:rsidR="00332852" w:rsidRPr="00332852" w:rsidRDefault="00332852" w:rsidP="00DC068D">
      <w:pPr>
        <w:rPr>
          <w:bCs/>
        </w:rPr>
      </w:pPr>
      <w:r w:rsidRPr="00332852">
        <w:rPr>
          <w:bCs/>
        </w:rPr>
        <w:t>2010.</w:t>
      </w:r>
      <w:r>
        <w:t xml:space="preserve"> A Volokalamszki országút, avagy káderkérdés az oktatásban.  Új Pedagógiai Szemle, (7-8.) 25-34.</w:t>
      </w:r>
    </w:p>
    <w:p w:rsidR="00332852" w:rsidRDefault="00332852" w:rsidP="00B20A92">
      <w:pPr>
        <w:spacing w:line="360" w:lineRule="auto"/>
        <w:rPr>
          <w:bCs/>
        </w:rPr>
      </w:pPr>
    </w:p>
    <w:p w:rsidR="00332852" w:rsidRPr="00B01D08" w:rsidRDefault="00332852" w:rsidP="00DC068D">
      <w:r w:rsidRPr="00332852">
        <w:rPr>
          <w:bCs/>
        </w:rPr>
        <w:t xml:space="preserve">2010. </w:t>
      </w:r>
      <w:r w:rsidRPr="00332852">
        <w:rPr>
          <w:i/>
          <w:iCs/>
        </w:rPr>
        <w:t>Tatabánya első gimnáziuma.</w:t>
      </w:r>
      <w:r>
        <w:t xml:space="preserve"> Andl Helga és mtsai szerk.</w:t>
      </w:r>
      <w:r w:rsidRPr="00B01D08">
        <w:t>,</w:t>
      </w:r>
      <w:r>
        <w:t xml:space="preserve"> </w:t>
      </w:r>
      <w:r w:rsidRPr="00B01D08">
        <w:t>Iskola a társadalmi té</w:t>
      </w:r>
      <w:r>
        <w:t xml:space="preserve">rben és időben.  60-64. Pécs: </w:t>
      </w:r>
      <w:r w:rsidRPr="00B01D08">
        <w:t xml:space="preserve">Pécsi Tudományegyetem. </w:t>
      </w:r>
    </w:p>
    <w:p w:rsidR="00332852" w:rsidRDefault="00332852" w:rsidP="00B20A92">
      <w:pPr>
        <w:spacing w:line="360" w:lineRule="auto"/>
        <w:rPr>
          <w:bCs/>
        </w:rPr>
      </w:pPr>
    </w:p>
    <w:p w:rsidR="00332852" w:rsidRPr="00332852" w:rsidRDefault="00332852" w:rsidP="00DC068D">
      <w:pPr>
        <w:rPr>
          <w:bCs/>
        </w:rPr>
      </w:pPr>
      <w:r w:rsidRPr="00332852">
        <w:rPr>
          <w:bCs/>
        </w:rPr>
        <w:t xml:space="preserve">2009. </w:t>
      </w:r>
      <w:r w:rsidRPr="00332852">
        <w:rPr>
          <w:bCs/>
          <w:i/>
          <w:iCs/>
        </w:rPr>
        <w:t xml:space="preserve"> </w:t>
      </w:r>
      <w:r w:rsidRPr="00332852">
        <w:rPr>
          <w:i/>
          <w:iCs/>
        </w:rPr>
        <w:t xml:space="preserve">Pedagógusok helyzete és megbecsültsége egy szocialista nagyvárosban. </w:t>
      </w:r>
      <w:r w:rsidRPr="00B01D08">
        <w:t xml:space="preserve"> Majsai Tamás és Nagy Péter Tibor szerk.: Lukács a mi munkatársunk.</w:t>
      </w:r>
      <w:r>
        <w:t xml:space="preserve"> </w:t>
      </w:r>
      <w:r w:rsidRPr="00B01D08">
        <w:t xml:space="preserve">Wesley János Lelkészképző Főiskola. 252-263. </w:t>
      </w:r>
    </w:p>
    <w:p w:rsidR="00332852" w:rsidRDefault="00332852" w:rsidP="00B20A92">
      <w:pPr>
        <w:spacing w:line="360" w:lineRule="auto"/>
        <w:rPr>
          <w:bCs/>
        </w:rPr>
      </w:pPr>
    </w:p>
    <w:p w:rsidR="00332852" w:rsidRPr="00332852" w:rsidRDefault="00332852" w:rsidP="00B20A92">
      <w:pPr>
        <w:spacing w:line="360" w:lineRule="auto"/>
        <w:rPr>
          <w:bCs/>
        </w:rPr>
      </w:pPr>
      <w:r w:rsidRPr="00332852">
        <w:rPr>
          <w:bCs/>
        </w:rPr>
        <w:t>2009.</w:t>
      </w:r>
      <w:r w:rsidRPr="00B01D08">
        <w:t xml:space="preserve"> </w:t>
      </w:r>
      <w:r w:rsidRPr="00332852">
        <w:rPr>
          <w:i/>
          <w:iCs/>
        </w:rPr>
        <w:t>Kényszer és jog a közoktatásban.</w:t>
      </w:r>
      <w:r w:rsidRPr="00B01D08">
        <w:t xml:space="preserve"> Új Pedagógiai Szemle (8-9), 71-79. </w:t>
      </w:r>
    </w:p>
    <w:p w:rsidR="00332852" w:rsidRDefault="00332852" w:rsidP="00B20A92">
      <w:pPr>
        <w:spacing w:line="360" w:lineRule="auto"/>
        <w:rPr>
          <w:bCs/>
          <w:iCs/>
        </w:rPr>
      </w:pPr>
    </w:p>
    <w:p w:rsidR="00332852" w:rsidRPr="00332852" w:rsidRDefault="00332852" w:rsidP="00B20A92">
      <w:pPr>
        <w:spacing w:line="360" w:lineRule="auto"/>
        <w:rPr>
          <w:bCs/>
          <w:iCs/>
        </w:rPr>
      </w:pPr>
      <w:r w:rsidRPr="00332852">
        <w:rPr>
          <w:bCs/>
          <w:iCs/>
        </w:rPr>
        <w:t>2009.</w:t>
      </w:r>
      <w:r w:rsidRPr="00332852">
        <w:rPr>
          <w:iCs/>
        </w:rPr>
        <w:t xml:space="preserve"> Ispánovich István gimnáziumi tanár fegyelmi ügye. Iskolakultúra online 2009. június.</w:t>
      </w:r>
    </w:p>
    <w:p w:rsidR="00332852" w:rsidRPr="00332852" w:rsidRDefault="00332852" w:rsidP="00B20A92">
      <w:pPr>
        <w:spacing w:line="360" w:lineRule="auto"/>
        <w:rPr>
          <w:iCs/>
        </w:rPr>
      </w:pPr>
    </w:p>
    <w:p w:rsidR="00D67CED" w:rsidRDefault="00D67CED" w:rsidP="00DC068D">
      <w:pPr>
        <w:spacing w:line="360" w:lineRule="auto"/>
        <w:rPr>
          <w:rFonts w:cs="Times New Roman"/>
          <w:sz w:val="28"/>
          <w:szCs w:val="28"/>
        </w:rPr>
      </w:pPr>
    </w:p>
    <w:p w:rsidR="00B20A92" w:rsidRPr="00E623DA" w:rsidRDefault="00DF47BD" w:rsidP="00DC068D">
      <w:pPr>
        <w:spacing w:line="360" w:lineRule="auto"/>
        <w:rPr>
          <w:rFonts w:cs="Times New Roman"/>
          <w:sz w:val="28"/>
          <w:szCs w:val="28"/>
        </w:rPr>
      </w:pPr>
      <w:r w:rsidRPr="00E623DA">
        <w:rPr>
          <w:rFonts w:cs="Times New Roman"/>
          <w:sz w:val="28"/>
          <w:szCs w:val="28"/>
        </w:rPr>
        <w:lastRenderedPageBreak/>
        <w:t>Konferenciaszereplések:</w:t>
      </w:r>
    </w:p>
    <w:p w:rsidR="00DC068D" w:rsidRDefault="00E623DA" w:rsidP="00D67CED">
      <w:pPr>
        <w:rPr>
          <w:rFonts w:cs="Times New Roman"/>
        </w:rPr>
      </w:pPr>
      <w:r>
        <w:rPr>
          <w:rFonts w:cs="Times New Roman"/>
          <w:b/>
          <w:bCs/>
        </w:rPr>
        <w:t xml:space="preserve">- </w:t>
      </w:r>
      <w:r>
        <w:t>Egy történész igaz arca. Marc Bloch a történelem védelmében – a középkortól a francia ellenállásig</w:t>
      </w:r>
      <w:r w:rsidR="00B20A92">
        <w:t>. (2025) Webinárium a WJLF Környezetbiztonsági Tanszék szervezésében.</w:t>
      </w:r>
    </w:p>
    <w:p w:rsidR="00332852" w:rsidRPr="00F30556" w:rsidRDefault="00332852" w:rsidP="00D67CED">
      <w:pPr>
        <w:rPr>
          <w:rFonts w:cs="Times New Roman"/>
        </w:rPr>
      </w:pPr>
      <w:r w:rsidRPr="00F30556">
        <w:rPr>
          <w:rFonts w:cs="Times New Roman"/>
        </w:rPr>
        <w:t>- Középiskolai oktatás a személyi kultusz időszakában. (2014)  „Oktatás és Társadalom” Neveléstudományi Doktori Iskola „Iskola a társadalmi térben és időben.”</w:t>
      </w:r>
      <w:r>
        <w:rPr>
          <w:rFonts w:cs="Times New Roman"/>
        </w:rPr>
        <w:t xml:space="preserve"> </w:t>
      </w:r>
      <w:r w:rsidRPr="00F30556">
        <w:rPr>
          <w:rFonts w:cs="Times New Roman"/>
        </w:rPr>
        <w:t xml:space="preserve">PTE BTK. </w:t>
      </w:r>
    </w:p>
    <w:p w:rsidR="00332852" w:rsidRPr="00D67CED" w:rsidRDefault="00332852" w:rsidP="00D67CED">
      <w:pPr>
        <w:rPr>
          <w:rFonts w:cs="Times New Roman"/>
        </w:rPr>
      </w:pPr>
      <w:r w:rsidRPr="00F30556">
        <w:rPr>
          <w:rFonts w:cs="Times New Roman"/>
        </w:rPr>
        <w:t xml:space="preserve">- A szociális munka komplexitása hátrányos helyzetű családokkal. (2013) Tudomány a Dankó utcában, WJLF. </w:t>
      </w:r>
    </w:p>
    <w:p w:rsidR="00332852" w:rsidRPr="00F30556" w:rsidRDefault="00332852" w:rsidP="00B20A92">
      <w:pPr>
        <w:spacing w:line="360" w:lineRule="auto"/>
        <w:rPr>
          <w:rFonts w:cs="Times New Roman"/>
        </w:rPr>
      </w:pPr>
      <w:r w:rsidRPr="00F30556">
        <w:rPr>
          <w:rFonts w:cs="Times New Roman"/>
          <w:b/>
          <w:bCs/>
        </w:rPr>
        <w:t xml:space="preserve">- </w:t>
      </w:r>
      <w:r w:rsidRPr="00F30556">
        <w:rPr>
          <w:rFonts w:cs="Times New Roman"/>
        </w:rPr>
        <w:t xml:space="preserve"> Iskola a politika árnyékában. (2010) Iványi Tibor emlékkonferencia, WJLF. </w:t>
      </w:r>
    </w:p>
    <w:p w:rsidR="00332852" w:rsidRPr="00F30556" w:rsidRDefault="00332852" w:rsidP="00D67CED">
      <w:pPr>
        <w:rPr>
          <w:rFonts w:cs="Times New Roman"/>
        </w:rPr>
      </w:pPr>
      <w:r w:rsidRPr="00F30556">
        <w:rPr>
          <w:rFonts w:cs="Times New Roman"/>
          <w:b/>
          <w:bCs/>
        </w:rPr>
        <w:t xml:space="preserve">-  </w:t>
      </w:r>
      <w:r w:rsidRPr="00F30556">
        <w:rPr>
          <w:rFonts w:cs="Times New Roman"/>
        </w:rPr>
        <w:t>Tatabánya első gimnáziuma. (2009) „Oktatás és Társadalom” Neveléstudományi Doktori Iskola „Iskola a társadalmi térben és időben” Nemzetközi konferencia, PTE BTK.</w:t>
      </w:r>
    </w:p>
    <w:p w:rsidR="00332852" w:rsidRPr="0001264F" w:rsidRDefault="00332852" w:rsidP="00C62052">
      <w:pPr>
        <w:rPr>
          <w:rFonts w:cs="Times New Roman"/>
          <w:bCs/>
        </w:rPr>
      </w:pPr>
      <w:r w:rsidRPr="00F30556">
        <w:rPr>
          <w:rFonts w:cs="Times New Roman"/>
        </w:rPr>
        <w:t xml:space="preserve">- Pecze Mariann- </w:t>
      </w:r>
      <w:r w:rsidRPr="00F30556">
        <w:rPr>
          <w:rFonts w:cs="Times New Roman"/>
          <w:bCs/>
        </w:rPr>
        <w:t>Zombai Tamás:</w:t>
      </w:r>
      <w:r w:rsidRPr="00F30556">
        <w:rPr>
          <w:rFonts w:cs="Times New Roman"/>
        </w:rPr>
        <w:t xml:space="preserve"> Kutatás közben: Bologna előtt és után. Felmérés egy szociális felsőoktatási intézmény hallgatói körében. (2008) „</w:t>
      </w:r>
      <w:r w:rsidRPr="00F30556">
        <w:rPr>
          <w:rFonts w:cs="Times New Roman"/>
          <w:bCs/>
        </w:rPr>
        <w:t>Közép-európai egyetemi hallgatók a 19-21. században." WJLF.</w:t>
      </w:r>
    </w:p>
    <w:p w:rsidR="000272AC" w:rsidRPr="000272AC" w:rsidRDefault="000272AC" w:rsidP="000272AC">
      <w:pPr>
        <w:spacing w:line="360" w:lineRule="auto"/>
        <w:rPr>
          <w:rFonts w:cs="Times New Roman"/>
          <w:b/>
        </w:rPr>
      </w:pPr>
    </w:p>
    <w:p w:rsidR="00D71C5D" w:rsidRPr="000734EE" w:rsidRDefault="00D71C5D" w:rsidP="000734EE">
      <w:pPr>
        <w:pStyle w:val="Cmsor1"/>
        <w:keepLines/>
        <w:widowControl/>
        <w:numPr>
          <w:ilvl w:val="0"/>
          <w:numId w:val="0"/>
        </w:numPr>
        <w:jc w:val="left"/>
        <w:rPr>
          <w:sz w:val="28"/>
          <w:szCs w:val="28"/>
        </w:rPr>
      </w:pPr>
      <w:bookmarkStart w:id="14" w:name="_Toc223444400"/>
      <w:r w:rsidRPr="000734EE">
        <w:rPr>
          <w:sz w:val="28"/>
          <w:szCs w:val="28"/>
        </w:rPr>
        <w:t>Szakmai tudományos életrajz</w:t>
      </w:r>
      <w:bookmarkEnd w:id="14"/>
    </w:p>
    <w:p w:rsidR="00C6122F" w:rsidRDefault="00D71C5D" w:rsidP="00D4602A">
      <w:pPr>
        <w:keepNext/>
        <w:keepLines/>
        <w:spacing w:line="360" w:lineRule="auto"/>
        <w:rPr>
          <w:rFonts w:cs="Times New Roman"/>
        </w:rPr>
      </w:pPr>
      <w:r w:rsidRPr="00D71C5D">
        <w:rPr>
          <w:rFonts w:cs="Times New Roman"/>
        </w:rPr>
        <w:t xml:space="preserve">Értelmiségi családban születtem 1968-ban. Szüleim, családtagjaim számára a tudás és annak megszerzése jelentett valódi értéket, és mindig felhívták a figyelmünket, hogy mások sorsáért is felelős vagyunk. Ez egész életemben egyszerre jelentett terhet és adott számomra erőt. Nem véletlen, hogy két húgom segítő szakmában helyezkedett </w:t>
      </w:r>
      <w:r w:rsidR="00853A9C">
        <w:rPr>
          <w:rFonts w:cs="Times New Roman"/>
        </w:rPr>
        <w:t>el. Édesanyám ma is, nyolcvanhárom</w:t>
      </w:r>
      <w:r w:rsidRPr="00D71C5D">
        <w:rPr>
          <w:rFonts w:cs="Times New Roman"/>
        </w:rPr>
        <w:t xml:space="preserve"> évesen betegeket látogat, ápol. A tatabányai gimnázium elvégzése után </w:t>
      </w:r>
      <w:r w:rsidR="00853A9C">
        <w:rPr>
          <w:rFonts w:cs="Times New Roman"/>
        </w:rPr>
        <w:t>r</w:t>
      </w:r>
      <w:r w:rsidR="00853A9C" w:rsidRPr="00D71C5D">
        <w:rPr>
          <w:rFonts w:cs="Times New Roman"/>
        </w:rPr>
        <w:t xml:space="preserve">övid ideig napközis nevelőként dolgoztam, </w:t>
      </w:r>
      <w:r w:rsidR="00853A9C">
        <w:rPr>
          <w:rFonts w:cs="Times New Roman"/>
        </w:rPr>
        <w:t xml:space="preserve">majd </w:t>
      </w:r>
      <w:r w:rsidR="00853A9C" w:rsidRPr="00D71C5D">
        <w:rPr>
          <w:rFonts w:cs="Times New Roman"/>
        </w:rPr>
        <w:t xml:space="preserve">más irányban folytattam. </w:t>
      </w:r>
      <w:r w:rsidRPr="00D71C5D">
        <w:rPr>
          <w:rFonts w:cs="Times New Roman"/>
        </w:rPr>
        <w:t>Barátaimmal vállalkozást indítottunk, ami nem is volt sikertelen, de mire igazán beindult az üzlet én már a szociális szférában dolgozatam.  Előző munkahelyemen – egy fővárosi családsegítőintézményben- huszonnégy évet töltöttem.</w:t>
      </w:r>
      <w:r w:rsidR="00E06215" w:rsidRPr="00E06215">
        <w:rPr>
          <w:rFonts w:cs="Times New Roman"/>
        </w:rPr>
        <w:t xml:space="preserve"> </w:t>
      </w:r>
      <w:r w:rsidRPr="00D71C5D">
        <w:rPr>
          <w:rFonts w:cs="Times New Roman"/>
        </w:rPr>
        <w:t>Izgalmas, érdekes munka volt, rengeteg kihívással</w:t>
      </w:r>
      <w:r w:rsidR="00E06215">
        <w:rPr>
          <w:rFonts w:cs="Times New Roman"/>
        </w:rPr>
        <w:t xml:space="preserve">. </w:t>
      </w:r>
      <w:r w:rsidR="00C6122F" w:rsidRPr="00067875">
        <w:rPr>
          <w:rFonts w:cs="Times New Roman"/>
        </w:rPr>
        <w:t xml:space="preserve">Hatalmas megtiszteltetésnek éreztem, hogy munkám elismeréseként megkaphattam Terézváros segítője kitüntetést. </w:t>
      </w:r>
      <w:r w:rsidR="00C6122F" w:rsidRPr="00D71C5D">
        <w:rPr>
          <w:rFonts w:cs="Times New Roman"/>
        </w:rPr>
        <w:t xml:space="preserve"> </w:t>
      </w:r>
    </w:p>
    <w:p w:rsidR="00D71C5D" w:rsidRPr="00D71C5D" w:rsidRDefault="00E06215" w:rsidP="00D4602A">
      <w:pPr>
        <w:keepNext/>
        <w:keepLines/>
        <w:spacing w:line="360" w:lineRule="auto"/>
        <w:rPr>
          <w:rFonts w:cs="Times New Roman"/>
        </w:rPr>
      </w:pPr>
      <w:r>
        <w:rPr>
          <w:rFonts w:cs="Times New Roman"/>
        </w:rPr>
        <w:t xml:space="preserve">1999-től </w:t>
      </w:r>
      <w:r w:rsidR="00D71C5D" w:rsidRPr="00D71C5D">
        <w:rPr>
          <w:rFonts w:cs="Times New Roman"/>
        </w:rPr>
        <w:t>lehetőségem nyílt bekapcsolódni szociálismunkás hallgatók képzésébe</w:t>
      </w:r>
      <w:r>
        <w:rPr>
          <w:rFonts w:cs="Times New Roman"/>
        </w:rPr>
        <w:t xml:space="preserve"> a Wesley János Főiskolán.</w:t>
      </w:r>
      <w:r w:rsidR="00D71C5D" w:rsidRPr="00D71C5D">
        <w:rPr>
          <w:rFonts w:cs="Times New Roman"/>
        </w:rPr>
        <w:t xml:space="preserve"> Kezdetben „csak” szemináriumokat vezettem. Abban az időben futott fel az esti és levelező képzés, rengeteg volt a </w:t>
      </w:r>
      <w:r w:rsidR="0001264F">
        <w:rPr>
          <w:rFonts w:cs="Times New Roman"/>
        </w:rPr>
        <w:t>diák, nagyon jó volt a hangulat,</w:t>
      </w:r>
      <w:r w:rsidR="00D71C5D" w:rsidRPr="00D71C5D">
        <w:rPr>
          <w:rFonts w:cs="Times New Roman"/>
        </w:rPr>
        <w:t xml:space="preserve"> reng</w:t>
      </w:r>
      <w:r w:rsidR="0001264F">
        <w:rPr>
          <w:rFonts w:cs="Times New Roman"/>
        </w:rPr>
        <w:t xml:space="preserve">eteg tapasztalatot gyűjtöttem. </w:t>
      </w:r>
      <w:r w:rsidR="00D71C5D" w:rsidRPr="00D71C5D">
        <w:rPr>
          <w:rFonts w:cs="Times New Roman"/>
        </w:rPr>
        <w:t>Ezeken az órákon én is sokat tanultam. Motivált, hogy az órákon mindig felkészült és magabiztos legyek. Igyekeztem olyan képzéseken részt venni, amit munkahelyemen és a t</w:t>
      </w:r>
      <w:r>
        <w:rPr>
          <w:rFonts w:cs="Times New Roman"/>
        </w:rPr>
        <w:t>anításban is hasznosítani tudok.</w:t>
      </w:r>
    </w:p>
    <w:p w:rsidR="00D71C5D" w:rsidRDefault="00D71C5D" w:rsidP="00D71C5D">
      <w:pPr>
        <w:spacing w:line="360" w:lineRule="auto"/>
        <w:rPr>
          <w:rFonts w:cs="Times New Roman"/>
        </w:rPr>
      </w:pPr>
      <w:r w:rsidRPr="00067875">
        <w:rPr>
          <w:rFonts w:cs="Times New Roman"/>
        </w:rPr>
        <w:t>2003-ban szociális munkás és művelődésszervező diplomám mellé történelem szakos bölcsész és tanári oklevelet szereztem. Ezzel régi vágyam teljesült. Mindig szenvedélyesen érdekelt múltunk, és most is örömmel tölt el, ha tudásomat megoszthatom másokkal. Szerencsére erre egyre több alkalommal nyílt lehetőségem.</w:t>
      </w:r>
      <w:r>
        <w:rPr>
          <w:rFonts w:cs="Times New Roman"/>
        </w:rPr>
        <w:t xml:space="preserve"> Egyre több lehetőséget kaptam, új tárgyakat taníthattam, </w:t>
      </w:r>
      <w:r w:rsidRPr="00067875">
        <w:rPr>
          <w:rFonts w:cs="Times New Roman"/>
        </w:rPr>
        <w:t xml:space="preserve">2006-tól a Pécsi Tudományegyetem Oktatás és Társadalom Doktori </w:t>
      </w:r>
      <w:r w:rsidRPr="00067875">
        <w:rPr>
          <w:rFonts w:cs="Times New Roman"/>
        </w:rPr>
        <w:lastRenderedPageBreak/>
        <w:t>Iskola hallgatója lettem, ahol oktatástörténetből</w:t>
      </w:r>
      <w:r>
        <w:rPr>
          <w:rFonts w:cs="Times New Roman"/>
        </w:rPr>
        <w:t xml:space="preserve"> abszolutóriumot szereztem. </w:t>
      </w:r>
    </w:p>
    <w:p w:rsidR="00D71C5D" w:rsidRPr="00067875" w:rsidRDefault="00D71C5D" w:rsidP="00D71C5D">
      <w:pPr>
        <w:spacing w:line="360" w:lineRule="auto"/>
        <w:rPr>
          <w:rFonts w:cs="Times New Roman"/>
        </w:rPr>
      </w:pPr>
      <w:r w:rsidRPr="00067875">
        <w:rPr>
          <w:rFonts w:cs="Times New Roman"/>
        </w:rPr>
        <w:t>A Wesley J</w:t>
      </w:r>
      <w:r>
        <w:rPr>
          <w:rFonts w:cs="Times New Roman"/>
        </w:rPr>
        <w:t>ános Főiskolán immár huszonhat</w:t>
      </w:r>
      <w:r w:rsidRPr="00067875">
        <w:rPr>
          <w:rFonts w:cs="Times New Roman"/>
        </w:rPr>
        <w:t xml:space="preserve"> év óta folya</w:t>
      </w:r>
      <w:r>
        <w:rPr>
          <w:rFonts w:cs="Times New Roman"/>
        </w:rPr>
        <w:t xml:space="preserve">matosan tanítok. Jelenleg négy </w:t>
      </w:r>
      <w:r w:rsidRPr="00067875">
        <w:rPr>
          <w:rFonts w:cs="Times New Roman"/>
        </w:rPr>
        <w:t xml:space="preserve">tárgy tartozik hozzám: </w:t>
      </w:r>
    </w:p>
    <w:p w:rsidR="00D71C5D" w:rsidRPr="00067875" w:rsidRDefault="00D71C5D" w:rsidP="00D71C5D">
      <w:pPr>
        <w:pStyle w:val="Listaszerbekezds"/>
        <w:widowControl/>
        <w:numPr>
          <w:ilvl w:val="0"/>
          <w:numId w:val="11"/>
        </w:numPr>
        <w:suppressAutoHyphens w:val="0"/>
        <w:spacing w:after="160" w:line="360" w:lineRule="auto"/>
        <w:textAlignment w:val="auto"/>
        <w:rPr>
          <w:rFonts w:cs="Times New Roman"/>
          <w:szCs w:val="24"/>
        </w:rPr>
      </w:pPr>
      <w:r>
        <w:rPr>
          <w:rFonts w:cs="Times New Roman"/>
          <w:szCs w:val="24"/>
        </w:rPr>
        <w:t>Családszociológia</w:t>
      </w:r>
    </w:p>
    <w:p w:rsidR="00D71C5D" w:rsidRDefault="00D71C5D" w:rsidP="00D71C5D">
      <w:pPr>
        <w:pStyle w:val="Listaszerbekezds"/>
        <w:widowControl/>
        <w:numPr>
          <w:ilvl w:val="0"/>
          <w:numId w:val="11"/>
        </w:numPr>
        <w:suppressAutoHyphens w:val="0"/>
        <w:spacing w:after="160" w:line="360" w:lineRule="auto"/>
        <w:textAlignment w:val="auto"/>
        <w:rPr>
          <w:rFonts w:cs="Times New Roman"/>
          <w:szCs w:val="24"/>
        </w:rPr>
      </w:pPr>
      <w:r w:rsidRPr="00067875">
        <w:rPr>
          <w:rFonts w:cs="Times New Roman"/>
          <w:szCs w:val="24"/>
        </w:rPr>
        <w:t>XX. sz</w:t>
      </w:r>
      <w:r>
        <w:rPr>
          <w:rFonts w:cs="Times New Roman"/>
          <w:szCs w:val="24"/>
        </w:rPr>
        <w:t>ázadi magyar társadalomtörténet</w:t>
      </w:r>
    </w:p>
    <w:p w:rsidR="00D71C5D" w:rsidRPr="00067875" w:rsidRDefault="00D71C5D" w:rsidP="00D71C5D">
      <w:pPr>
        <w:pStyle w:val="Listaszerbekezds"/>
        <w:widowControl/>
        <w:numPr>
          <w:ilvl w:val="0"/>
          <w:numId w:val="11"/>
        </w:numPr>
        <w:suppressAutoHyphens w:val="0"/>
        <w:spacing w:after="160" w:line="360" w:lineRule="auto"/>
        <w:textAlignment w:val="auto"/>
        <w:rPr>
          <w:rFonts w:cs="Times New Roman"/>
          <w:szCs w:val="24"/>
        </w:rPr>
      </w:pPr>
      <w:r w:rsidRPr="00067875">
        <w:rPr>
          <w:rFonts w:cs="Times New Roman"/>
          <w:szCs w:val="24"/>
        </w:rPr>
        <w:t>Történelmi traumák</w:t>
      </w:r>
    </w:p>
    <w:p w:rsidR="00D71C5D" w:rsidRPr="0087029F" w:rsidRDefault="00D71C5D" w:rsidP="00D71C5D">
      <w:pPr>
        <w:pStyle w:val="Listaszerbekezds"/>
        <w:widowControl/>
        <w:numPr>
          <w:ilvl w:val="0"/>
          <w:numId w:val="11"/>
        </w:numPr>
        <w:suppressAutoHyphens w:val="0"/>
        <w:spacing w:after="160" w:line="360" w:lineRule="auto"/>
        <w:textAlignment w:val="auto"/>
        <w:rPr>
          <w:rFonts w:cs="Times New Roman"/>
          <w:szCs w:val="24"/>
        </w:rPr>
      </w:pPr>
      <w:r w:rsidRPr="00067875">
        <w:rPr>
          <w:rFonts w:cs="Times New Roman"/>
          <w:szCs w:val="24"/>
        </w:rPr>
        <w:t>XXI. századi társadalmi problémák</w:t>
      </w:r>
    </w:p>
    <w:p w:rsidR="00D71C5D" w:rsidRPr="00067875" w:rsidRDefault="00D71C5D" w:rsidP="00D71C5D">
      <w:pPr>
        <w:spacing w:line="360" w:lineRule="auto"/>
        <w:rPr>
          <w:rFonts w:cs="Times New Roman"/>
        </w:rPr>
      </w:pPr>
      <w:r w:rsidRPr="00067875">
        <w:rPr>
          <w:rFonts w:cs="Times New Roman"/>
        </w:rPr>
        <w:t>Az utóbbi két tárgy az „én gyerekem</w:t>
      </w:r>
      <w:r>
        <w:rPr>
          <w:rFonts w:cs="Times New Roman"/>
        </w:rPr>
        <w:t>,</w:t>
      </w:r>
      <w:r w:rsidRPr="00067875">
        <w:rPr>
          <w:rFonts w:cs="Times New Roman"/>
        </w:rPr>
        <w:t xml:space="preserve">” </w:t>
      </w:r>
      <w:r>
        <w:rPr>
          <w:rFonts w:cs="Times New Roman"/>
        </w:rPr>
        <w:t xml:space="preserve">melynek alapozó kurzusa a XX. századi társadalomtörténet. </w:t>
      </w:r>
      <w:r w:rsidRPr="00067875">
        <w:rPr>
          <w:rFonts w:cs="Times New Roman"/>
        </w:rPr>
        <w:t xml:space="preserve">Úgy érzem a hallgatók is élvezik, minden évben sokan vezetik fel fakultatív tárgyként. </w:t>
      </w:r>
    </w:p>
    <w:p w:rsidR="00D71C5D" w:rsidRPr="00067875" w:rsidRDefault="00D71C5D" w:rsidP="00D71C5D">
      <w:pPr>
        <w:spacing w:line="360" w:lineRule="auto"/>
        <w:rPr>
          <w:rFonts w:cs="Times New Roman"/>
        </w:rPr>
      </w:pPr>
      <w:r w:rsidRPr="00067875">
        <w:rPr>
          <w:rFonts w:cs="Times New Roman"/>
        </w:rPr>
        <w:t xml:space="preserve">Tanári pályafutásom újabb mérföldkövét jelentette, mikor óraadói felkérést kaptam a Károly Gáspár Egyetem szociális képzéseire.  Először Nagykőrösön, majd Budapesten tanítottam szociális munkás és szociálpedagógus hallgatókat az alábbi tárgyakra: </w:t>
      </w:r>
    </w:p>
    <w:p w:rsidR="00D71C5D" w:rsidRPr="00067875" w:rsidRDefault="00D71C5D" w:rsidP="00D71C5D">
      <w:pPr>
        <w:pStyle w:val="Listaszerbekezds"/>
        <w:widowControl/>
        <w:numPr>
          <w:ilvl w:val="0"/>
          <w:numId w:val="11"/>
        </w:numPr>
        <w:suppressAutoHyphens w:val="0"/>
        <w:spacing w:after="160" w:line="360" w:lineRule="auto"/>
        <w:textAlignment w:val="auto"/>
        <w:rPr>
          <w:rFonts w:cs="Times New Roman"/>
          <w:szCs w:val="24"/>
        </w:rPr>
      </w:pPr>
      <w:r w:rsidRPr="00067875">
        <w:rPr>
          <w:rFonts w:cs="Times New Roman"/>
          <w:szCs w:val="24"/>
        </w:rPr>
        <w:t xml:space="preserve">Szociális munka családokkal </w:t>
      </w:r>
    </w:p>
    <w:p w:rsidR="00D71C5D" w:rsidRPr="00067875" w:rsidRDefault="00D71C5D" w:rsidP="00D71C5D">
      <w:pPr>
        <w:pStyle w:val="Listaszerbekezds"/>
        <w:widowControl/>
        <w:numPr>
          <w:ilvl w:val="0"/>
          <w:numId w:val="11"/>
        </w:numPr>
        <w:suppressAutoHyphens w:val="0"/>
        <w:spacing w:after="160" w:line="360" w:lineRule="auto"/>
        <w:textAlignment w:val="auto"/>
        <w:rPr>
          <w:rFonts w:cs="Times New Roman"/>
          <w:szCs w:val="24"/>
        </w:rPr>
      </w:pPr>
      <w:r w:rsidRPr="00067875">
        <w:rPr>
          <w:rFonts w:cs="Times New Roman"/>
          <w:szCs w:val="24"/>
        </w:rPr>
        <w:t xml:space="preserve">Társadalmi traumák </w:t>
      </w:r>
    </w:p>
    <w:p w:rsidR="00D71C5D" w:rsidRPr="00067875" w:rsidRDefault="00D71C5D" w:rsidP="00D71C5D">
      <w:pPr>
        <w:pStyle w:val="Listaszerbekezds"/>
        <w:widowControl/>
        <w:numPr>
          <w:ilvl w:val="0"/>
          <w:numId w:val="11"/>
        </w:numPr>
        <w:suppressAutoHyphens w:val="0"/>
        <w:spacing w:after="160" w:line="360" w:lineRule="auto"/>
        <w:textAlignment w:val="auto"/>
        <w:rPr>
          <w:rFonts w:cs="Times New Roman"/>
          <w:szCs w:val="24"/>
        </w:rPr>
      </w:pPr>
      <w:r w:rsidRPr="00067875">
        <w:rPr>
          <w:rFonts w:cs="Times New Roman"/>
          <w:szCs w:val="24"/>
        </w:rPr>
        <w:t xml:space="preserve">XX. századi magyar társadalomtörténet </w:t>
      </w:r>
    </w:p>
    <w:p w:rsidR="00D71C5D" w:rsidRPr="00067875" w:rsidRDefault="00D71C5D" w:rsidP="00D71C5D">
      <w:pPr>
        <w:pStyle w:val="Listaszerbekezds"/>
        <w:widowControl/>
        <w:numPr>
          <w:ilvl w:val="0"/>
          <w:numId w:val="11"/>
        </w:numPr>
        <w:suppressAutoHyphens w:val="0"/>
        <w:spacing w:after="160" w:line="360" w:lineRule="auto"/>
        <w:textAlignment w:val="auto"/>
        <w:rPr>
          <w:rFonts w:cs="Times New Roman"/>
          <w:szCs w:val="24"/>
        </w:rPr>
      </w:pPr>
      <w:r w:rsidRPr="00067875">
        <w:rPr>
          <w:rFonts w:cs="Times New Roman"/>
          <w:szCs w:val="24"/>
        </w:rPr>
        <w:t xml:space="preserve">Szociális munka módszerei-csoport </w:t>
      </w:r>
    </w:p>
    <w:p w:rsidR="00D71C5D" w:rsidRPr="00067875" w:rsidRDefault="00D71C5D" w:rsidP="00D71C5D">
      <w:pPr>
        <w:pStyle w:val="Listaszerbekezds"/>
        <w:widowControl/>
        <w:numPr>
          <w:ilvl w:val="0"/>
          <w:numId w:val="11"/>
        </w:numPr>
        <w:suppressAutoHyphens w:val="0"/>
        <w:spacing w:after="160" w:line="360" w:lineRule="auto"/>
        <w:textAlignment w:val="auto"/>
        <w:rPr>
          <w:rFonts w:cs="Times New Roman"/>
          <w:szCs w:val="24"/>
        </w:rPr>
      </w:pPr>
      <w:r w:rsidRPr="00067875">
        <w:rPr>
          <w:rFonts w:cs="Times New Roman"/>
          <w:szCs w:val="24"/>
        </w:rPr>
        <w:t xml:space="preserve">Szociális munka módszerei- közösségi </w:t>
      </w:r>
    </w:p>
    <w:p w:rsidR="00D71C5D" w:rsidRPr="00067875" w:rsidRDefault="00D71C5D" w:rsidP="00D71C5D">
      <w:pPr>
        <w:pStyle w:val="Listaszerbekezds"/>
        <w:widowControl/>
        <w:numPr>
          <w:ilvl w:val="0"/>
          <w:numId w:val="11"/>
        </w:numPr>
        <w:suppressAutoHyphens w:val="0"/>
        <w:spacing w:after="160" w:line="360" w:lineRule="auto"/>
        <w:textAlignment w:val="auto"/>
        <w:rPr>
          <w:rFonts w:cs="Times New Roman"/>
          <w:szCs w:val="24"/>
        </w:rPr>
      </w:pPr>
      <w:r w:rsidRPr="00067875">
        <w:rPr>
          <w:rFonts w:cs="Times New Roman"/>
          <w:szCs w:val="24"/>
        </w:rPr>
        <w:t>Gyermekjóléti- és iskolai szociális segítés</w:t>
      </w:r>
    </w:p>
    <w:p w:rsidR="00D71C5D" w:rsidRPr="00067875" w:rsidRDefault="00D71C5D" w:rsidP="00D71C5D">
      <w:pPr>
        <w:spacing w:line="360" w:lineRule="auto"/>
        <w:rPr>
          <w:rFonts w:cs="Times New Roman"/>
        </w:rPr>
      </w:pPr>
      <w:r w:rsidRPr="00067875">
        <w:rPr>
          <w:rFonts w:cs="Times New Roman"/>
        </w:rPr>
        <w:t xml:space="preserve">2018-ban a Semmelweis Egyetem Egészségtudományi karán is bemutatkozhattam, ahol Gyermekvédelem c. tárgyat oktattam. </w:t>
      </w:r>
    </w:p>
    <w:p w:rsidR="00D71C5D" w:rsidRDefault="00D71C5D" w:rsidP="00D71C5D">
      <w:pPr>
        <w:spacing w:line="360" w:lineRule="auto"/>
        <w:rPr>
          <w:rFonts w:cs="Times New Roman"/>
        </w:rPr>
      </w:pPr>
      <w:r w:rsidRPr="00067875">
        <w:rPr>
          <w:rFonts w:cs="Times New Roman"/>
        </w:rPr>
        <w:t>2019-ben hosszú évek után munkahelyet váltottam. Szerettem volna magam új helyen kipróbálni, megmérettetni. Olyan helyre sodort az élet, ahol közreműködhetek abban, hogy legalább néhány embernek jobb, emberségesebb, méltó</w:t>
      </w:r>
      <w:r>
        <w:rPr>
          <w:rFonts w:cs="Times New Roman"/>
        </w:rPr>
        <w:t>bb</w:t>
      </w:r>
      <w:r w:rsidRPr="00067875">
        <w:rPr>
          <w:rFonts w:cs="Times New Roman"/>
        </w:rPr>
        <w:t xml:space="preserve"> élete lehessen.</w:t>
      </w:r>
      <w:r>
        <w:rPr>
          <w:rFonts w:cs="Times New Roman"/>
        </w:rPr>
        <w:t xml:space="preserve"> Ez a budapesti Váci Mihály Középiskolai Kollégium volt.</w:t>
      </w:r>
      <w:r w:rsidRPr="00067875">
        <w:rPr>
          <w:rFonts w:cs="Times New Roman"/>
        </w:rPr>
        <w:t xml:space="preserve"> Első csoportomban öt látássérült fiatal, köztük 3 teljesen vak volt. </w:t>
      </w:r>
      <w:r>
        <w:rPr>
          <w:rFonts w:cs="Times New Roman"/>
        </w:rPr>
        <w:t>2022-től az egyik m</w:t>
      </w:r>
      <w:r w:rsidRPr="00067875">
        <w:rPr>
          <w:rFonts w:cs="Times New Roman"/>
        </w:rPr>
        <w:t xml:space="preserve">unkaközösség </w:t>
      </w:r>
      <w:r>
        <w:rPr>
          <w:rFonts w:cs="Times New Roman"/>
        </w:rPr>
        <w:t xml:space="preserve">lettem </w:t>
      </w:r>
      <w:r w:rsidRPr="00067875">
        <w:rPr>
          <w:rFonts w:cs="Times New Roman"/>
        </w:rPr>
        <w:t xml:space="preserve">vezetője. </w:t>
      </w:r>
      <w:r>
        <w:rPr>
          <w:rFonts w:cs="Times New Roman"/>
        </w:rPr>
        <w:t xml:space="preserve">Ezen a helyen egyszerre mindaz, amit szeretek: </w:t>
      </w:r>
      <w:r w:rsidRPr="00067875">
        <w:rPr>
          <w:rFonts w:cs="Times New Roman"/>
        </w:rPr>
        <w:t>tanár, nevelő, közösségszervező, szociális munkás</w:t>
      </w:r>
      <w:r>
        <w:rPr>
          <w:rFonts w:cs="Times New Roman"/>
        </w:rPr>
        <w:t>,</w:t>
      </w:r>
      <w:r w:rsidRPr="00DB4501">
        <w:rPr>
          <w:rFonts w:cs="Times New Roman"/>
        </w:rPr>
        <w:t xml:space="preserve"> </w:t>
      </w:r>
      <w:r>
        <w:rPr>
          <w:rFonts w:cs="Times New Roman"/>
        </w:rPr>
        <w:t>népművelő.</w:t>
      </w:r>
      <w:r w:rsidRPr="00067875">
        <w:rPr>
          <w:rFonts w:cs="Times New Roman"/>
        </w:rPr>
        <w:t xml:space="preserve"> </w:t>
      </w:r>
    </w:p>
    <w:p w:rsidR="00D71C5D" w:rsidRDefault="00D71C5D" w:rsidP="00D71C5D">
      <w:pPr>
        <w:spacing w:line="360" w:lineRule="auto"/>
        <w:rPr>
          <w:rFonts w:cs="Times New Roman"/>
        </w:rPr>
      </w:pPr>
      <w:r>
        <w:rPr>
          <w:rFonts w:cs="Times New Roman"/>
        </w:rPr>
        <w:t xml:space="preserve">2025-ben a Wesley </w:t>
      </w:r>
      <w:r w:rsidR="00517988">
        <w:rPr>
          <w:rFonts w:cs="Times New Roman"/>
        </w:rPr>
        <w:t>Theológiai és Valláspedagógiai Doktori Iskolában folytattam tanulmányaim</w:t>
      </w:r>
      <w:r w:rsidR="00C6122F">
        <w:rPr>
          <w:rFonts w:cs="Times New Roman"/>
        </w:rPr>
        <w:t xml:space="preserve">, itt írtam meg a disszertációmat. </w:t>
      </w:r>
    </w:p>
    <w:p w:rsidR="00E06215" w:rsidRDefault="00E06215" w:rsidP="00E06215">
      <w:pPr>
        <w:spacing w:line="360" w:lineRule="auto"/>
        <w:rPr>
          <w:rFonts w:cs="Times New Roman"/>
        </w:rPr>
      </w:pPr>
    </w:p>
    <w:p w:rsidR="00E06215" w:rsidRPr="00170555" w:rsidRDefault="00E06215" w:rsidP="00E06215">
      <w:pPr>
        <w:spacing w:line="360" w:lineRule="auto"/>
        <w:rPr>
          <w:rFonts w:cs="Times New Roman"/>
        </w:rPr>
      </w:pPr>
      <w:r w:rsidRPr="00170555">
        <w:rPr>
          <w:rFonts w:cs="Times New Roman"/>
        </w:rPr>
        <w:t xml:space="preserve">Kutatási projektekben részvétel: </w:t>
      </w:r>
    </w:p>
    <w:p w:rsidR="00C62052" w:rsidRDefault="00E06215" w:rsidP="00681D9B">
      <w:pPr>
        <w:pStyle w:val="Szvegtrzs"/>
      </w:pPr>
      <w:r w:rsidRPr="00067875">
        <w:t>Néptanítók Lapja 1920-1944 adatbázisának elkészítése – az OPKM és a Szegedi Egyetem, Felnőttképzési Intézet, PTE Oktatástörténeti doktori program közös tudományos vállalkozása (2006-2011) Kutatásvezetők: T. Kiss Tamás – Nagy Péter Tibor.</w:t>
      </w:r>
    </w:p>
    <w:p w:rsidR="00E06215" w:rsidRDefault="00E06215" w:rsidP="00C62052">
      <w:pPr>
        <w:rPr>
          <w:rFonts w:cs="Times New Roman"/>
        </w:rPr>
      </w:pPr>
      <w:r w:rsidRPr="00067875">
        <w:rPr>
          <w:rFonts w:cs="Times New Roman"/>
        </w:rPr>
        <w:lastRenderedPageBreak/>
        <w:t>Középiskolai tanárok Magyarországon 1900-1950 Wesley János Lelkészképző Főiskola programja (2009-2011) Kutatásvezető: Nagy Péter Tibor</w:t>
      </w:r>
    </w:p>
    <w:p w:rsidR="00C62052" w:rsidRDefault="00C62052" w:rsidP="00C62052">
      <w:pPr>
        <w:rPr>
          <w:rFonts w:cs="Times New Roman"/>
        </w:rPr>
      </w:pPr>
    </w:p>
    <w:p w:rsidR="00D4602A" w:rsidRDefault="00E06215" w:rsidP="00C62052">
      <w:pPr>
        <w:rPr>
          <w:rFonts w:cs="Times New Roman"/>
        </w:rPr>
      </w:pPr>
      <w:r w:rsidRPr="00517988">
        <w:rPr>
          <w:rFonts w:cs="Times New Roman"/>
        </w:rPr>
        <w:t>Kvalitatív adatok bemutatása (Representing Qualitative Data) Margaret Eisenhart University of Colorado Fordította: Dombi Mária, Ikotity István, Juhászné Hartmann Magdolna, Mayer József, Pecze Mariann, Zombai Tamás</w:t>
      </w:r>
    </w:p>
    <w:p w:rsidR="007E22B7" w:rsidRDefault="007E22B7" w:rsidP="00E06215">
      <w:pPr>
        <w:spacing w:line="360" w:lineRule="auto"/>
        <w:rPr>
          <w:rFonts w:cs="Times New Roman"/>
        </w:rPr>
      </w:pPr>
    </w:p>
    <w:p w:rsidR="00D67CED" w:rsidRDefault="00D67CED" w:rsidP="00E06215">
      <w:pPr>
        <w:spacing w:line="360" w:lineRule="auto"/>
        <w:rPr>
          <w:rFonts w:cs="Times New Roman"/>
        </w:rPr>
      </w:pPr>
    </w:p>
    <w:p w:rsidR="00DC068D" w:rsidRDefault="007E22B7" w:rsidP="000734EE">
      <w:pPr>
        <w:pStyle w:val="Cmsor1"/>
        <w:numPr>
          <w:ilvl w:val="0"/>
          <w:numId w:val="0"/>
        </w:numPr>
        <w:ind w:left="432" w:hanging="432"/>
        <w:jc w:val="left"/>
        <w:rPr>
          <w:color w:val="000000"/>
          <w:sz w:val="28"/>
          <w:szCs w:val="28"/>
        </w:rPr>
      </w:pPr>
      <w:r w:rsidRPr="000734EE">
        <w:rPr>
          <w:color w:val="000000"/>
          <w:sz w:val="28"/>
          <w:szCs w:val="28"/>
        </w:rPr>
        <w:t>School in the shadow of politics</w:t>
      </w:r>
      <w:r w:rsidR="000734EE">
        <w:rPr>
          <w:color w:val="000000"/>
          <w:sz w:val="28"/>
          <w:szCs w:val="28"/>
        </w:rPr>
        <w:t xml:space="preserve"> </w:t>
      </w:r>
    </w:p>
    <w:p w:rsidR="007E22B7" w:rsidRPr="000734EE" w:rsidRDefault="007E22B7" w:rsidP="000734EE">
      <w:pPr>
        <w:pStyle w:val="Cmsor1"/>
        <w:numPr>
          <w:ilvl w:val="0"/>
          <w:numId w:val="0"/>
        </w:numPr>
        <w:ind w:left="432" w:hanging="432"/>
        <w:jc w:val="left"/>
        <w:rPr>
          <w:b w:val="0"/>
          <w:sz w:val="24"/>
        </w:rPr>
      </w:pPr>
      <w:r w:rsidRPr="000734EE">
        <w:rPr>
          <w:b w:val="0"/>
          <w:color w:val="000000"/>
          <w:sz w:val="24"/>
        </w:rPr>
        <w:t>The first ten years o</w:t>
      </w:r>
      <w:r w:rsidR="000734EE">
        <w:rPr>
          <w:b w:val="0"/>
          <w:color w:val="000000"/>
          <w:sz w:val="24"/>
        </w:rPr>
        <w:t xml:space="preserve">f the Tatabánya State Secondary </w:t>
      </w:r>
      <w:r w:rsidRPr="000734EE">
        <w:rPr>
          <w:b w:val="0"/>
          <w:color w:val="000000"/>
          <w:sz w:val="24"/>
        </w:rPr>
        <w:t>Grammar School (1946-1956)</w:t>
      </w:r>
    </w:p>
    <w:p w:rsidR="007E22B7" w:rsidRPr="000734EE" w:rsidRDefault="007E22B7" w:rsidP="007E22B7">
      <w:pPr>
        <w:pStyle w:val="NormlWeb"/>
        <w:spacing w:before="0" w:beforeAutospacing="0" w:after="0" w:afterAutospacing="0"/>
        <w:jc w:val="both"/>
        <w:rPr>
          <w:color w:val="000000"/>
        </w:rPr>
      </w:pPr>
    </w:p>
    <w:p w:rsidR="007E22B7" w:rsidRDefault="007E22B7" w:rsidP="007E22B7">
      <w:pPr>
        <w:pStyle w:val="NormlWeb"/>
        <w:spacing w:before="0" w:beforeAutospacing="0" w:after="0" w:afterAutospacing="0" w:line="360" w:lineRule="auto"/>
        <w:jc w:val="both"/>
      </w:pPr>
      <w:r>
        <w:rPr>
          <w:color w:val="000000"/>
        </w:rPr>
        <w:t>While a few years may seem like a mere episode in the life of a city, in the more than 50-year history of Tatabánya, the decade following World War II was highly significant. Once made up of dusty mining colonies, it became a county seat and housing estates were built next to the so-called six-door homes of the colonies. The parties that formed a coalition in 1945 agreed that the cultural monopoly of the former elites needed to be broken, and educational opportunities needed to be expanded to social groups that had no access before. Previously inconceivable opportunities for social mobility were now available to labourers, the poor and young people. Official propaganda was all about unprecedented welfare and freedom as the door of the secondary grammar school was opened to hundreds of children.</w:t>
      </w:r>
    </w:p>
    <w:p w:rsidR="007E22B7" w:rsidRDefault="007E22B7" w:rsidP="007E22B7">
      <w:pPr>
        <w:pStyle w:val="NormlWeb"/>
        <w:spacing w:before="120" w:beforeAutospacing="0" w:after="120" w:afterAutospacing="0" w:line="360" w:lineRule="auto"/>
        <w:jc w:val="both"/>
      </w:pPr>
      <w:r>
        <w:rPr>
          <w:color w:val="000000"/>
        </w:rPr>
        <w:t>With the democratisation of education, the number of pupils increased, and so did the number of new institutions. Theoretically, in this ‘school boom’ churches might have played a role, too. However, this issue, like so many other issues at the time, was totally politicised. The participation of the former teachers, pupils and other people associated with the school in public life shows the regional significance of the school.</w:t>
      </w:r>
    </w:p>
    <w:p w:rsidR="007E22B7" w:rsidRDefault="007E22B7" w:rsidP="007E22B7">
      <w:pPr>
        <w:pStyle w:val="NormlWeb"/>
        <w:spacing w:before="0" w:beforeAutospacing="0" w:after="0" w:afterAutospacing="0" w:line="360" w:lineRule="auto"/>
      </w:pPr>
      <w:r>
        <w:rPr>
          <w:color w:val="000000"/>
        </w:rPr>
        <w:t>I showed that the entanglement of education and politics in the town did not start in the 1940s. I explored why it was not possible to establish a secondary grammar school in this region before World War II, even though the conditions for such a school seemingly existed. </w:t>
      </w:r>
    </w:p>
    <w:p w:rsidR="007E22B7" w:rsidRDefault="007E22B7" w:rsidP="00681D9B">
      <w:pPr>
        <w:pStyle w:val="NormlWeb"/>
        <w:spacing w:before="120" w:beforeAutospacing="0" w:after="120" w:afterAutospacing="0" w:line="360" w:lineRule="auto"/>
        <w:jc w:val="both"/>
      </w:pPr>
      <w:r>
        <w:rPr>
          <w:color w:val="000000"/>
        </w:rPr>
        <w:t xml:space="preserve">The dissertation contributes to a more nuanced understanding of education policy discourse and the complex analysis of the relationship between education and religion. Our current education-related dilemmas are placed in a historical context, which may serve as a source for analyses in religious pedagogy, educational sociology and the history of education. I explored the history of the establishment of the state secondary grammar school in Tatabánya, described the first ten years of its operation, summarised the more general lessons to be drawn and demonstrated the relevance of the issue. The dissertation offers useful findings for researchers in several </w:t>
      </w:r>
      <w:r>
        <w:rPr>
          <w:color w:val="000000"/>
        </w:rPr>
        <w:lastRenderedPageBreak/>
        <w:t>disciplines, primarily the history of education, social history, religious pedagogy, cultural history and local history. The sources and databases explored and the organisational and educational changes may be interpreted and applied on several levels, which means the dissertation is not merely the reconstruction of the history of an institution, but a complex analysis that contributes to the historical understanding of the functioning of educational institutions. These findings may be used in scientific papers and in school anniversary publications, exhibitions, digital archives and local history-related events. </w:t>
      </w:r>
    </w:p>
    <w:p w:rsidR="007E22B7" w:rsidRPr="008E73E2" w:rsidRDefault="007E22B7" w:rsidP="007E22B7">
      <w:pPr>
        <w:pStyle w:val="Standard"/>
      </w:pPr>
    </w:p>
    <w:p w:rsidR="007E22B7" w:rsidRPr="007D215B" w:rsidRDefault="007E22B7" w:rsidP="007D215B">
      <w:pPr>
        <w:pStyle w:val="Cmsor1"/>
        <w:numPr>
          <w:ilvl w:val="0"/>
          <w:numId w:val="0"/>
        </w:numPr>
        <w:ind w:left="432" w:hanging="432"/>
        <w:jc w:val="left"/>
        <w:rPr>
          <w:sz w:val="28"/>
          <w:szCs w:val="28"/>
        </w:rPr>
      </w:pPr>
      <w:bookmarkStart w:id="15" w:name="_GoBack"/>
      <w:r w:rsidRPr="007D215B">
        <w:rPr>
          <w:sz w:val="28"/>
          <w:szCs w:val="28"/>
        </w:rPr>
        <w:t>Professional Academic Biography</w:t>
      </w:r>
      <w:bookmarkEnd w:id="15"/>
    </w:p>
    <w:p w:rsidR="007E22B7" w:rsidRDefault="007E22B7" w:rsidP="007E22B7">
      <w:pPr>
        <w:pStyle w:val="NormlWeb"/>
        <w:spacing w:before="280" w:beforeAutospacing="0" w:after="280" w:afterAutospacing="0" w:line="360" w:lineRule="auto"/>
      </w:pPr>
      <w:r>
        <w:rPr>
          <w:color w:val="000000"/>
        </w:rPr>
        <w:t>I was born in 1968 into an intellectual family where knowledge and its pursuit were highly valued. My parents also emphasized a strong sense of social responsibility, which has been both a source of strength and a defining challenge throughout my life. It is therefore not surprising that two of my sisters also chose careers in the helping professions. My mother, even at the age of eighty-three, continues to care for and visit those in need.</w:t>
      </w:r>
    </w:p>
    <w:p w:rsidR="007E22B7" w:rsidRDefault="007E22B7" w:rsidP="007E22B7">
      <w:pPr>
        <w:pStyle w:val="NormlWeb"/>
        <w:spacing w:before="280" w:beforeAutospacing="0" w:after="280" w:afterAutospacing="0" w:line="360" w:lineRule="auto"/>
      </w:pPr>
      <w:r>
        <w:rPr>
          <w:color w:val="000000"/>
        </w:rPr>
        <w:t>After graduating from a secondary school in Tatabánya, I briefly worked as an after-school educator before pursuing a different career path. Together with friends, I co-founded a business that proved to be successful; however, by the time it began to flourish, I had already committed myself to working in the social services sector.</w:t>
      </w:r>
    </w:p>
    <w:p w:rsidR="007E22B7" w:rsidRDefault="007E22B7" w:rsidP="007E22B7">
      <w:pPr>
        <w:pStyle w:val="NormlWeb"/>
        <w:spacing w:before="280" w:beforeAutospacing="0" w:after="280" w:afterAutospacing="0" w:line="360" w:lineRule="auto"/>
      </w:pPr>
      <w:r>
        <w:rPr>
          <w:color w:val="000000"/>
        </w:rPr>
        <w:t xml:space="preserve">I spent twenty-four years at a family support centre in Budapest, where I carried out diverse and challenging professional work. In recognition of my contributions, I was awarded the </w:t>
      </w:r>
      <w:r>
        <w:rPr>
          <w:i/>
          <w:iCs/>
          <w:color w:val="000000"/>
        </w:rPr>
        <w:t>“Helper of Terézváros”</w:t>
      </w:r>
      <w:r>
        <w:rPr>
          <w:color w:val="000000"/>
        </w:rPr>
        <w:t xml:space="preserve"> distinction.</w:t>
      </w:r>
    </w:p>
    <w:p w:rsidR="007E22B7" w:rsidRDefault="007E22B7" w:rsidP="007E22B7">
      <w:pPr>
        <w:pStyle w:val="NormlWeb"/>
        <w:spacing w:before="280" w:beforeAutospacing="0" w:after="280" w:afterAutospacing="0" w:line="360" w:lineRule="auto"/>
      </w:pPr>
      <w:r>
        <w:rPr>
          <w:color w:val="000000"/>
        </w:rPr>
        <w:t>From 1999, I became involved in the education of social work students at Wesley János College. Initially, I taught seminars, gaining extensive experience, particularly in evening and correspondence programmes. Teaching has always been a reciprocal process for me—I have learned as much from my students as they have from me. I have consistently sought further training opportunities to strengthen both my professional practice and teaching.</w:t>
      </w:r>
    </w:p>
    <w:p w:rsidR="007E22B7" w:rsidRDefault="007E22B7" w:rsidP="007E22B7">
      <w:pPr>
        <w:pStyle w:val="NormlWeb"/>
        <w:spacing w:before="280" w:beforeAutospacing="0" w:after="280" w:afterAutospacing="0" w:line="360" w:lineRule="auto"/>
      </w:pPr>
      <w:r>
        <w:rPr>
          <w:color w:val="000000"/>
        </w:rPr>
        <w:t>In 2003, alongside my degree in social work and cultural management, I obtained a degree in History and a teaching qualification, fulfilling a long-standing personal goal. My interest in history has remained a central intellectual passion, and I value every opportunity to share this knowledge.</w:t>
      </w:r>
    </w:p>
    <w:p w:rsidR="007E22B7" w:rsidRDefault="007E22B7" w:rsidP="007E22B7">
      <w:pPr>
        <w:pStyle w:val="NormlWeb"/>
        <w:spacing w:before="280" w:beforeAutospacing="0" w:after="280" w:afterAutospacing="0" w:line="360" w:lineRule="auto"/>
      </w:pPr>
      <w:r>
        <w:rPr>
          <w:color w:val="000000"/>
        </w:rPr>
        <w:lastRenderedPageBreak/>
        <w:t>From 2006, I was a doctoral student at the Doctoral School of Education and Society at the University of Pécs, where I completed my doctoral coursework (ABD) in the field of history of education.</w:t>
      </w:r>
    </w:p>
    <w:p w:rsidR="007E22B7" w:rsidRDefault="007E22B7" w:rsidP="007E22B7">
      <w:pPr>
        <w:pStyle w:val="NormlWeb"/>
        <w:spacing w:before="280" w:beforeAutospacing="0" w:after="280" w:afterAutospacing="0" w:line="360" w:lineRule="auto"/>
      </w:pPr>
      <w:r>
        <w:rPr>
          <w:color w:val="000000"/>
        </w:rPr>
        <w:t>I have been teaching continuously at Wesley János College for twenty-six years. My current courses include:</w:t>
      </w:r>
    </w:p>
    <w:p w:rsidR="007E22B7" w:rsidRDefault="007E22B7" w:rsidP="007E22B7">
      <w:pPr>
        <w:pStyle w:val="NormlWeb"/>
        <w:numPr>
          <w:ilvl w:val="0"/>
          <w:numId w:val="13"/>
        </w:numPr>
        <w:spacing w:before="280" w:beforeAutospacing="0" w:after="0" w:afterAutospacing="0"/>
        <w:textAlignment w:val="baseline"/>
        <w:rPr>
          <w:color w:val="000000"/>
        </w:rPr>
      </w:pPr>
      <w:r>
        <w:rPr>
          <w:color w:val="000000"/>
        </w:rPr>
        <w:t>Family Sociology </w:t>
      </w:r>
    </w:p>
    <w:p w:rsidR="007E22B7" w:rsidRDefault="007E22B7" w:rsidP="007E22B7">
      <w:pPr>
        <w:pStyle w:val="NormlWeb"/>
        <w:numPr>
          <w:ilvl w:val="0"/>
          <w:numId w:val="13"/>
        </w:numPr>
        <w:spacing w:before="0" w:beforeAutospacing="0" w:after="0" w:afterAutospacing="0"/>
        <w:textAlignment w:val="baseline"/>
        <w:rPr>
          <w:color w:val="000000"/>
        </w:rPr>
      </w:pPr>
      <w:r>
        <w:rPr>
          <w:color w:val="000000"/>
        </w:rPr>
        <w:t>20th-Century Hungarian Social History </w:t>
      </w:r>
    </w:p>
    <w:p w:rsidR="007E22B7" w:rsidRDefault="007E22B7" w:rsidP="007E22B7">
      <w:pPr>
        <w:pStyle w:val="NormlWeb"/>
        <w:numPr>
          <w:ilvl w:val="0"/>
          <w:numId w:val="13"/>
        </w:numPr>
        <w:spacing w:before="0" w:beforeAutospacing="0" w:after="0" w:afterAutospacing="0"/>
        <w:textAlignment w:val="baseline"/>
        <w:rPr>
          <w:color w:val="000000"/>
        </w:rPr>
      </w:pPr>
      <w:r>
        <w:rPr>
          <w:color w:val="000000"/>
        </w:rPr>
        <w:t>Historical Traumas </w:t>
      </w:r>
    </w:p>
    <w:p w:rsidR="007E22B7" w:rsidRDefault="007E22B7" w:rsidP="007E22B7">
      <w:pPr>
        <w:pStyle w:val="NormlWeb"/>
        <w:numPr>
          <w:ilvl w:val="0"/>
          <w:numId w:val="13"/>
        </w:numPr>
        <w:spacing w:before="0" w:beforeAutospacing="0" w:after="280" w:afterAutospacing="0"/>
        <w:textAlignment w:val="baseline"/>
        <w:rPr>
          <w:color w:val="000000"/>
        </w:rPr>
      </w:pPr>
      <w:r>
        <w:rPr>
          <w:color w:val="000000"/>
        </w:rPr>
        <w:t>21st-Century Social Issues </w:t>
      </w:r>
    </w:p>
    <w:p w:rsidR="007E22B7" w:rsidRDefault="007E22B7" w:rsidP="007E22B7">
      <w:pPr>
        <w:pStyle w:val="NormlWeb"/>
        <w:spacing w:before="280" w:beforeAutospacing="0" w:after="280" w:afterAutospacing="0" w:line="360" w:lineRule="auto"/>
      </w:pPr>
      <w:r>
        <w:rPr>
          <w:color w:val="000000"/>
        </w:rPr>
        <w:t>The latter two are courses I developed, building on the foundations of 20th-century social history. They have consistently attracted strong student interest as elective subjects.</w:t>
      </w:r>
    </w:p>
    <w:p w:rsidR="007E22B7" w:rsidRDefault="007E22B7" w:rsidP="007E22B7">
      <w:pPr>
        <w:pStyle w:val="NormlWeb"/>
        <w:spacing w:before="280" w:beforeAutospacing="0" w:after="280" w:afterAutospacing="0" w:line="360" w:lineRule="auto"/>
      </w:pPr>
      <w:r>
        <w:rPr>
          <w:color w:val="000000"/>
        </w:rPr>
        <w:t>A further milestone in my academic career was my appointment as a lecturer in the social programmes of Károli Gáspár University. I have taught in both Nagykőrös and Budapest, delivering courses for social work and social pedagogy students, including:</w:t>
      </w:r>
    </w:p>
    <w:p w:rsidR="007E22B7" w:rsidRDefault="007E22B7" w:rsidP="007E22B7">
      <w:pPr>
        <w:pStyle w:val="NormlWeb"/>
        <w:numPr>
          <w:ilvl w:val="0"/>
          <w:numId w:val="14"/>
        </w:numPr>
        <w:spacing w:before="280" w:beforeAutospacing="0" w:after="0" w:afterAutospacing="0"/>
        <w:textAlignment w:val="baseline"/>
        <w:rPr>
          <w:color w:val="000000"/>
        </w:rPr>
      </w:pPr>
      <w:r>
        <w:rPr>
          <w:color w:val="000000"/>
        </w:rPr>
        <w:t>Social Work with Families </w:t>
      </w:r>
    </w:p>
    <w:p w:rsidR="007E22B7" w:rsidRDefault="007E22B7" w:rsidP="007E22B7">
      <w:pPr>
        <w:pStyle w:val="NormlWeb"/>
        <w:numPr>
          <w:ilvl w:val="0"/>
          <w:numId w:val="14"/>
        </w:numPr>
        <w:spacing w:before="0" w:beforeAutospacing="0" w:after="0" w:afterAutospacing="0"/>
        <w:textAlignment w:val="baseline"/>
        <w:rPr>
          <w:color w:val="000000"/>
        </w:rPr>
      </w:pPr>
      <w:r>
        <w:rPr>
          <w:color w:val="000000"/>
        </w:rPr>
        <w:t>Social Traumas </w:t>
      </w:r>
    </w:p>
    <w:p w:rsidR="007E22B7" w:rsidRDefault="007E22B7" w:rsidP="007E22B7">
      <w:pPr>
        <w:pStyle w:val="NormlWeb"/>
        <w:numPr>
          <w:ilvl w:val="0"/>
          <w:numId w:val="14"/>
        </w:numPr>
        <w:spacing w:before="0" w:beforeAutospacing="0" w:after="0" w:afterAutospacing="0"/>
        <w:textAlignment w:val="baseline"/>
        <w:rPr>
          <w:color w:val="000000"/>
        </w:rPr>
      </w:pPr>
      <w:r>
        <w:rPr>
          <w:color w:val="000000"/>
        </w:rPr>
        <w:t>20th-Century Hungarian Social History </w:t>
      </w:r>
    </w:p>
    <w:p w:rsidR="007E22B7" w:rsidRDefault="007E22B7" w:rsidP="007E22B7">
      <w:pPr>
        <w:pStyle w:val="NormlWeb"/>
        <w:numPr>
          <w:ilvl w:val="0"/>
          <w:numId w:val="14"/>
        </w:numPr>
        <w:spacing w:before="0" w:beforeAutospacing="0" w:after="0" w:afterAutospacing="0"/>
        <w:textAlignment w:val="baseline"/>
        <w:rPr>
          <w:color w:val="000000"/>
        </w:rPr>
      </w:pPr>
      <w:r>
        <w:rPr>
          <w:color w:val="000000"/>
        </w:rPr>
        <w:t>Social Work Methods (Group Work) </w:t>
      </w:r>
    </w:p>
    <w:p w:rsidR="007E22B7" w:rsidRDefault="007E22B7" w:rsidP="007E22B7">
      <w:pPr>
        <w:pStyle w:val="NormlWeb"/>
        <w:numPr>
          <w:ilvl w:val="0"/>
          <w:numId w:val="14"/>
        </w:numPr>
        <w:spacing w:before="0" w:beforeAutospacing="0" w:after="0" w:afterAutospacing="0"/>
        <w:textAlignment w:val="baseline"/>
        <w:rPr>
          <w:color w:val="000000"/>
        </w:rPr>
      </w:pPr>
      <w:r>
        <w:rPr>
          <w:color w:val="000000"/>
        </w:rPr>
        <w:t>Social Work Methods (Community Work) </w:t>
      </w:r>
    </w:p>
    <w:p w:rsidR="007E22B7" w:rsidRDefault="007E22B7" w:rsidP="007E22B7">
      <w:pPr>
        <w:pStyle w:val="NormlWeb"/>
        <w:numPr>
          <w:ilvl w:val="0"/>
          <w:numId w:val="14"/>
        </w:numPr>
        <w:spacing w:before="0" w:beforeAutospacing="0" w:after="280" w:afterAutospacing="0"/>
        <w:textAlignment w:val="baseline"/>
        <w:rPr>
          <w:color w:val="000000"/>
        </w:rPr>
      </w:pPr>
      <w:r>
        <w:rPr>
          <w:color w:val="000000"/>
        </w:rPr>
        <w:t>Child Welfare and School Social Work </w:t>
      </w:r>
    </w:p>
    <w:p w:rsidR="007E22B7" w:rsidRDefault="007E22B7" w:rsidP="007E22B7">
      <w:pPr>
        <w:pStyle w:val="NormlWeb"/>
        <w:spacing w:before="280" w:beforeAutospacing="0" w:after="280" w:afterAutospacing="0" w:line="360" w:lineRule="auto"/>
      </w:pPr>
      <w:r>
        <w:rPr>
          <w:color w:val="000000"/>
        </w:rPr>
        <w:t xml:space="preserve">In 2018, I also taught </w:t>
      </w:r>
      <w:r>
        <w:rPr>
          <w:i/>
          <w:iCs/>
          <w:color w:val="000000"/>
        </w:rPr>
        <w:t>Child Protection</w:t>
      </w:r>
      <w:r>
        <w:rPr>
          <w:color w:val="000000"/>
        </w:rPr>
        <w:t xml:space="preserve"> at the Faculty of Health Sciences of Semmelweis University.</w:t>
      </w:r>
    </w:p>
    <w:p w:rsidR="007E22B7" w:rsidRDefault="007E22B7" w:rsidP="007E22B7">
      <w:pPr>
        <w:pStyle w:val="NormlWeb"/>
        <w:spacing w:before="280" w:beforeAutospacing="0" w:after="280" w:afterAutospacing="0" w:line="360" w:lineRule="auto"/>
      </w:pPr>
      <w:r>
        <w:rPr>
          <w:color w:val="000000"/>
        </w:rPr>
        <w:t>In 2019, I transitioned to a new professional environment to further challenge myself. I joined the Váci Mihály Secondary School Dormitory in Budapest, where I work with disadvantaged young people. My first group included five visually impaired students, three of whom were completely blind. Since 2022, I have served as head of a professional team.</w:t>
      </w:r>
    </w:p>
    <w:p w:rsidR="007E22B7" w:rsidRDefault="007E22B7" w:rsidP="007E22B7">
      <w:pPr>
        <w:pStyle w:val="NormlWeb"/>
        <w:spacing w:before="280" w:beforeAutospacing="0" w:after="280" w:afterAutospacing="0" w:line="360" w:lineRule="auto"/>
      </w:pPr>
      <w:r>
        <w:rPr>
          <w:color w:val="000000"/>
        </w:rPr>
        <w:t>This role allows me to integrate all aspects of my professional identity: teacher, educator, community organiser, and social worker.</w:t>
      </w:r>
    </w:p>
    <w:p w:rsidR="00DC068D" w:rsidRPr="00E83660" w:rsidRDefault="007E22B7" w:rsidP="00E83660">
      <w:pPr>
        <w:pStyle w:val="NormlWeb"/>
        <w:spacing w:before="280" w:beforeAutospacing="0" w:after="280" w:afterAutospacing="0" w:line="360" w:lineRule="auto"/>
      </w:pPr>
      <w:r>
        <w:rPr>
          <w:color w:val="000000"/>
        </w:rPr>
        <w:t>In 2025, I continued my doctoral studies at the Wesley Doctoral School of Theology and Religious Education, where I completed my dissertation.</w:t>
      </w:r>
      <w:bookmarkStart w:id="16" w:name="_Toc193050247"/>
      <w:bookmarkStart w:id="17" w:name="_Toc223444256"/>
      <w:bookmarkStart w:id="18" w:name="_Toc223444401"/>
    </w:p>
    <w:p w:rsidR="00DC068D" w:rsidRDefault="00DC068D" w:rsidP="00DC068D">
      <w:pPr>
        <w:pStyle w:val="Cmsor1"/>
        <w:numPr>
          <w:ilvl w:val="0"/>
          <w:numId w:val="0"/>
        </w:numPr>
        <w:ind w:left="432" w:hanging="432"/>
        <w:jc w:val="left"/>
        <w:rPr>
          <w:sz w:val="28"/>
          <w:szCs w:val="28"/>
        </w:rPr>
      </w:pPr>
    </w:p>
    <w:p w:rsidR="001F0E4F" w:rsidRPr="00DC068D" w:rsidRDefault="001F0E4F" w:rsidP="00DC068D">
      <w:pPr>
        <w:pStyle w:val="Cmsor1"/>
        <w:numPr>
          <w:ilvl w:val="0"/>
          <w:numId w:val="0"/>
        </w:numPr>
        <w:ind w:left="432" w:hanging="432"/>
        <w:jc w:val="left"/>
        <w:rPr>
          <w:sz w:val="28"/>
          <w:szCs w:val="28"/>
        </w:rPr>
      </w:pPr>
      <w:r w:rsidRPr="00DC068D">
        <w:rPr>
          <w:sz w:val="28"/>
          <w:szCs w:val="28"/>
        </w:rPr>
        <w:t>Bibliográfia</w:t>
      </w:r>
      <w:bookmarkEnd w:id="16"/>
      <w:bookmarkEnd w:id="17"/>
      <w:bookmarkEnd w:id="18"/>
    </w:p>
    <w:p w:rsidR="001F0E4F" w:rsidRDefault="001F0E4F" w:rsidP="001F0E4F">
      <w:pPr>
        <w:pStyle w:val="Standard"/>
        <w:spacing w:before="120" w:after="120" w:line="360" w:lineRule="auto"/>
        <w:ind w:left="720" w:hanging="709"/>
        <w:jc w:val="both"/>
      </w:pPr>
      <w:r>
        <w:rPr>
          <w:smallCaps/>
        </w:rPr>
        <w:t>Alexits</w:t>
      </w:r>
      <w:r>
        <w:t xml:space="preserve"> György 1949. Az iskola és politika. </w:t>
      </w:r>
      <w:r>
        <w:rPr>
          <w:i/>
        </w:rPr>
        <w:t>Embernevelés</w:t>
      </w:r>
      <w:r>
        <w:t xml:space="preserve"> 1, 30-33.</w:t>
      </w:r>
    </w:p>
    <w:p w:rsidR="001F0E4F" w:rsidRDefault="001F0E4F" w:rsidP="00CF7D24">
      <w:pPr>
        <w:pStyle w:val="Standard"/>
        <w:spacing w:before="120" w:after="120"/>
        <w:ind w:left="720" w:hanging="709"/>
        <w:jc w:val="both"/>
        <w:rPr>
          <w:bCs/>
          <w:smallCaps/>
        </w:rPr>
      </w:pPr>
      <w:r>
        <w:rPr>
          <w:bCs/>
          <w:smallCaps/>
        </w:rPr>
        <w:t>Andor Mihály Dolgozat az iskoláról.Meleg Csilla szerk., Iskola és társadalom – Szöveggyűjtemény.291-326.</w:t>
      </w:r>
      <w:r>
        <w:rPr>
          <w:smallCaps/>
        </w:rPr>
        <w:t xml:space="preserve"> </w:t>
      </w:r>
      <w:r>
        <w:rPr>
          <w:bCs/>
          <w:smallCaps/>
        </w:rPr>
        <w:t>Budapest–Pécs: Dialóg Campus.</w:t>
      </w:r>
    </w:p>
    <w:p w:rsidR="001F0E4F" w:rsidRDefault="001F0E4F" w:rsidP="00CF7D24">
      <w:pPr>
        <w:pStyle w:val="Standard"/>
        <w:spacing w:before="120" w:after="120"/>
        <w:ind w:left="720" w:hanging="709"/>
        <w:jc w:val="both"/>
      </w:pPr>
      <w:r>
        <w:rPr>
          <w:smallCaps/>
        </w:rPr>
        <w:t>Andorka</w:t>
      </w:r>
      <w:r>
        <w:t xml:space="preserve"> Rudolf 1992. Társadalmi változások és társadalmi problémák 1940-1990. </w:t>
      </w:r>
      <w:r>
        <w:rPr>
          <w:i/>
        </w:rPr>
        <w:t>Statisztikai Szemle</w:t>
      </w:r>
      <w:r>
        <w:t xml:space="preserve"> 4–5, 301–324.</w:t>
      </w:r>
    </w:p>
    <w:p w:rsidR="001F0E4F" w:rsidRDefault="001F0E4F" w:rsidP="001F0E4F">
      <w:pPr>
        <w:pStyle w:val="Standard"/>
        <w:spacing w:before="120" w:after="120" w:line="360" w:lineRule="auto"/>
        <w:ind w:left="720" w:hanging="709"/>
        <w:jc w:val="both"/>
      </w:pPr>
      <w:r>
        <w:rPr>
          <w:smallCaps/>
        </w:rPr>
        <w:t>Andorka</w:t>
      </w:r>
      <w:r>
        <w:t xml:space="preserve"> Rudolf 1996. A társadalmi integráció gyenge kötése. </w:t>
      </w:r>
      <w:r>
        <w:rPr>
          <w:i/>
        </w:rPr>
        <w:t>Századvég</w:t>
      </w:r>
      <w:r>
        <w:t xml:space="preserve"> 1, 5 – 18.</w:t>
      </w:r>
    </w:p>
    <w:p w:rsidR="001F0E4F" w:rsidRDefault="001F0E4F" w:rsidP="001F0E4F">
      <w:pPr>
        <w:pStyle w:val="Standard"/>
        <w:spacing w:before="120" w:after="120" w:line="360" w:lineRule="auto"/>
        <w:ind w:left="720" w:hanging="709"/>
        <w:jc w:val="both"/>
      </w:pPr>
      <w:r>
        <w:rPr>
          <w:smallCaps/>
        </w:rPr>
        <w:t>Apor</w:t>
      </w:r>
      <w:r>
        <w:t xml:space="preserve"> Balázs 2007. A Rákosi-kultusz. </w:t>
      </w:r>
      <w:r>
        <w:rPr>
          <w:i/>
        </w:rPr>
        <w:t>Rubicon</w:t>
      </w:r>
      <w:r>
        <w:t xml:space="preserve"> 9, 28–37.</w:t>
      </w:r>
    </w:p>
    <w:p w:rsidR="001F0E4F" w:rsidRPr="00B20A92" w:rsidRDefault="001F0E4F" w:rsidP="00CF7D24">
      <w:pPr>
        <w:widowControl/>
        <w:suppressAutoHyphens w:val="0"/>
        <w:jc w:val="both"/>
        <w:textAlignment w:val="auto"/>
        <w:rPr>
          <w:rFonts w:eastAsia="Times New Roman" w:cs="Times New Roman"/>
          <w:kern w:val="0"/>
          <w:lang w:eastAsia="hu-HU" w:bidi="ar-SA"/>
        </w:rPr>
      </w:pPr>
      <w:r>
        <w:rPr>
          <w:smallCaps/>
        </w:rPr>
        <w:t>Balogh</w:t>
      </w:r>
      <w:r>
        <w:t xml:space="preserve"> Margit 1998.A KALOT és a katolikus társadalompolitika, 1935-1946. </w:t>
      </w:r>
      <w:r w:rsidRPr="00F966E9">
        <w:t>A KALOT és a katolik</w:t>
      </w:r>
      <w:r>
        <w:t xml:space="preserve">us társadalompolitika. </w:t>
      </w:r>
      <w:r>
        <w:rPr>
          <w:rStyle w:val="publishedat"/>
        </w:rPr>
        <w:t xml:space="preserve">Budapest, </w:t>
      </w:r>
      <w:r>
        <w:rPr>
          <w:rStyle w:val="publisher"/>
        </w:rPr>
        <w:t>MTA Történettudományi Intézet.</w:t>
      </w:r>
      <w:r>
        <w:rPr>
          <w:rStyle w:val="publishedat"/>
        </w:rPr>
        <w:t xml:space="preserve">  </w:t>
      </w:r>
    </w:p>
    <w:p w:rsidR="001F0E4F" w:rsidRDefault="001F0E4F" w:rsidP="00CF7D24">
      <w:pPr>
        <w:pStyle w:val="Standard"/>
        <w:spacing w:before="120" w:after="120"/>
        <w:ind w:left="720" w:hanging="709"/>
        <w:jc w:val="both"/>
      </w:pPr>
      <w:r>
        <w:rPr>
          <w:smallCaps/>
        </w:rPr>
        <w:t>Balogh</w:t>
      </w:r>
      <w:r>
        <w:t xml:space="preserve"> Margit 2005. </w:t>
      </w:r>
      <w:r>
        <w:rPr>
          <w:i/>
          <w:iCs/>
        </w:rPr>
        <w:t>Állam, egyházak, vallásgyakorlás Magyarországon, 1790–2005. 1. köt. 1790–1944.</w:t>
      </w:r>
      <w:r>
        <w:t xml:space="preserve"> Bp., História–MTA Történettudományi Intézete.</w:t>
      </w:r>
    </w:p>
    <w:p w:rsidR="001F0E4F" w:rsidRDefault="001F0E4F" w:rsidP="00CF7D24">
      <w:pPr>
        <w:pStyle w:val="Standard"/>
        <w:spacing w:before="120" w:after="120"/>
        <w:ind w:left="720" w:hanging="709"/>
        <w:jc w:val="both"/>
      </w:pPr>
      <w:r>
        <w:rPr>
          <w:smallCaps/>
        </w:rPr>
        <w:t>Balogh</w:t>
      </w:r>
      <w:r>
        <w:t xml:space="preserve"> Margit–Gergely Jenő 1996. </w:t>
      </w:r>
      <w:r>
        <w:rPr>
          <w:i/>
        </w:rPr>
        <w:t>Egyházak az újkori Magyarországon – 1790 – 1992 – Adattár.</w:t>
      </w:r>
      <w:r>
        <w:t xml:space="preserve"> Budapest: História–MTA Történettudományi Intézet.</w:t>
      </w:r>
    </w:p>
    <w:p w:rsidR="001F0E4F" w:rsidRDefault="001F0E4F" w:rsidP="001F0E4F">
      <w:pPr>
        <w:pStyle w:val="Standard"/>
        <w:spacing w:before="120" w:after="120" w:line="360" w:lineRule="auto"/>
        <w:ind w:left="720" w:hanging="709"/>
        <w:jc w:val="both"/>
      </w:pPr>
      <w:r>
        <w:rPr>
          <w:smallCaps/>
        </w:rPr>
        <w:t>Balogh</w:t>
      </w:r>
      <w:r>
        <w:t xml:space="preserve"> Sándor szerk., Nehéz esztendők krónikája. Budapest: Gondolat Könyvkiadó. 1986.</w:t>
      </w:r>
    </w:p>
    <w:p w:rsidR="001F0E4F" w:rsidRDefault="001F0E4F" w:rsidP="00CF7D24">
      <w:pPr>
        <w:pStyle w:val="Standard"/>
        <w:spacing w:before="120" w:after="120"/>
        <w:ind w:left="720" w:hanging="709"/>
        <w:jc w:val="both"/>
        <w:rPr>
          <w:smallCaps/>
        </w:rPr>
      </w:pPr>
      <w:r>
        <w:rPr>
          <w:smallCaps/>
        </w:rPr>
        <w:t>Bárdos László István 1960</w:t>
      </w:r>
      <w:r w:rsidRPr="008C1D9D">
        <w:rPr>
          <w:smallCaps/>
        </w:rPr>
        <w:t xml:space="preserve">. </w:t>
      </w:r>
      <w:r w:rsidRPr="008C1D9D">
        <w:t>Tatabánya a szocialista fej</w:t>
      </w:r>
      <w:r w:rsidR="00CF7D24">
        <w:t>l</w:t>
      </w:r>
      <w:r w:rsidRPr="008C1D9D">
        <w:t>ődés útján.</w:t>
      </w:r>
      <w:r w:rsidR="00CF7D24">
        <w:t xml:space="preserve"> </w:t>
      </w:r>
      <w:r w:rsidRPr="008C1D9D">
        <w:t>Tatabánya</w:t>
      </w:r>
      <w:r>
        <w:rPr>
          <w:i/>
        </w:rPr>
        <w:t xml:space="preserve"> Városi Tanács VB. </w:t>
      </w:r>
    </w:p>
    <w:p w:rsidR="001F0E4F" w:rsidRDefault="001F0E4F" w:rsidP="00CF7D24">
      <w:pPr>
        <w:pStyle w:val="Standard"/>
        <w:spacing w:before="120" w:after="120"/>
        <w:ind w:left="720" w:hanging="709"/>
        <w:jc w:val="both"/>
        <w:rPr>
          <w:smallCaps/>
        </w:rPr>
      </w:pPr>
      <w:r>
        <w:rPr>
          <w:smallCaps/>
        </w:rPr>
        <w:t xml:space="preserve">Bánlaky Pál </w:t>
      </w:r>
      <w:r>
        <w:t xml:space="preserve">2016. </w:t>
      </w:r>
      <w:r w:rsidRPr="00A84A4C">
        <w:t>Mellékvágányon. Két kisváros (Baja és Esztergom) társadalomtörténete: Összehasonlító elemzés</w:t>
      </w:r>
      <w:r>
        <w:t xml:space="preserve"> </w:t>
      </w:r>
      <w:r w:rsidRPr="00A84A4C">
        <w:t>Budapest, Magyarország: Wesley János Lelkészképző Főiskola (WJLF)</w:t>
      </w:r>
      <w:r>
        <w:t xml:space="preserve">  </w:t>
      </w:r>
    </w:p>
    <w:p w:rsidR="001F0E4F" w:rsidRPr="00327DB6" w:rsidRDefault="001F0E4F" w:rsidP="00CF7D24">
      <w:pPr>
        <w:pStyle w:val="Standard"/>
        <w:spacing w:before="120" w:after="120"/>
        <w:ind w:left="720" w:hanging="709"/>
        <w:jc w:val="both"/>
      </w:pPr>
      <w:r>
        <w:rPr>
          <w:smallCaps/>
        </w:rPr>
        <w:t>Belényi</w:t>
      </w:r>
      <w:r>
        <w:t xml:space="preserve"> Gyula 1993. </w:t>
      </w:r>
      <w:r>
        <w:rPr>
          <w:i/>
        </w:rPr>
        <w:t>A sztálini iparosítás emberi ára – foglalkozási átrétegződés és belső vándorlás Magyarországon – 1948-1956.</w:t>
      </w:r>
      <w:r>
        <w:t xml:space="preserve"> Szeged: JATEPrint–JATEPress.</w:t>
      </w:r>
    </w:p>
    <w:p w:rsidR="001F0E4F" w:rsidRDefault="001F0E4F" w:rsidP="00CF7D24">
      <w:pPr>
        <w:pStyle w:val="Standard"/>
        <w:spacing w:before="120" w:after="120"/>
        <w:ind w:left="720" w:hanging="709"/>
        <w:jc w:val="both"/>
        <w:rPr>
          <w:rStyle w:val="Kiemels"/>
          <w:i w:val="0"/>
          <w:smallCaps/>
        </w:rPr>
      </w:pPr>
      <w:r>
        <w:rPr>
          <w:smallCaps/>
        </w:rPr>
        <w:t xml:space="preserve">Bíró Zsuzsanna Hanna  2015. </w:t>
      </w:r>
      <w:r w:rsidRPr="001E1701">
        <w:t>A</w:t>
      </w:r>
      <w:r>
        <w:t xml:space="preserve"> tanárrá válás indikátorai az 1945 előtti Magyarországon. Educatio, 1.sz. 13-29.</w:t>
      </w:r>
    </w:p>
    <w:p w:rsidR="001F0E4F" w:rsidRPr="00B14DD5" w:rsidRDefault="001F0E4F" w:rsidP="00CF7D24">
      <w:pPr>
        <w:pStyle w:val="Standard"/>
        <w:spacing w:before="120" w:after="120"/>
        <w:ind w:left="720" w:hanging="709"/>
        <w:jc w:val="both"/>
      </w:pPr>
      <w:r>
        <w:rPr>
          <w:rStyle w:val="Kiemels"/>
          <w:smallCaps/>
        </w:rPr>
        <w:t xml:space="preserve">Botos János </w:t>
      </w:r>
      <w:r>
        <w:t xml:space="preserve">1988. </w:t>
      </w:r>
      <w:r>
        <w:rPr>
          <w:rStyle w:val="Kiemels"/>
        </w:rPr>
        <w:t xml:space="preserve">A munka és a kultúra frontján. </w:t>
      </w:r>
      <w:r>
        <w:rPr>
          <w:smallCaps/>
        </w:rPr>
        <w:t>Botos</w:t>
      </w:r>
      <w:r>
        <w:t xml:space="preserve"> János és mtsai összeáll. és szerk., Magyar hétköznapok – Rákosi Mátyás két emigrációja között – 1945-1956. 255-338. Budapest: Minerva.</w:t>
      </w:r>
    </w:p>
    <w:p w:rsidR="001F0E4F" w:rsidRPr="002D559D" w:rsidRDefault="001F0E4F" w:rsidP="00CF7D24">
      <w:pPr>
        <w:pStyle w:val="Standard"/>
        <w:spacing w:before="120" w:after="120"/>
        <w:ind w:left="720" w:hanging="709"/>
        <w:jc w:val="both"/>
      </w:pPr>
      <w:r>
        <w:rPr>
          <w:smallCaps/>
        </w:rPr>
        <w:t xml:space="preserve">Böszörményi Géza 2007 </w:t>
      </w:r>
      <w:r>
        <w:rPr>
          <w:i/>
        </w:rPr>
        <w:t xml:space="preserve">A magyar piaristák 1950-ben. Szétszóratás és újrakezdés. </w:t>
      </w:r>
      <w:r w:rsidRPr="002D559D">
        <w:t>Budapest, Piarista tartományfőnökség.</w:t>
      </w:r>
    </w:p>
    <w:p w:rsidR="001F0E4F" w:rsidRDefault="001F0E4F" w:rsidP="00CF7D24">
      <w:pPr>
        <w:pStyle w:val="Standard"/>
        <w:spacing w:before="120" w:after="120"/>
        <w:ind w:left="720" w:hanging="709"/>
        <w:jc w:val="both"/>
      </w:pPr>
      <w:r>
        <w:rPr>
          <w:smallCaps/>
        </w:rPr>
        <w:t xml:space="preserve">Buzinkay Géza 2005. </w:t>
      </w:r>
      <w:r>
        <w:rPr>
          <w:i/>
        </w:rPr>
        <w:t xml:space="preserve">Iskola a Lovagvárban. A budai Toldy Ferenc Gimnázium évkönyve.  </w:t>
      </w:r>
      <w:r>
        <w:t>Budapest: Toldy Ferenc Gimnázium.</w:t>
      </w:r>
    </w:p>
    <w:p w:rsidR="001F0E4F" w:rsidRDefault="001F0E4F" w:rsidP="001F0E4F">
      <w:pPr>
        <w:pStyle w:val="Standard"/>
        <w:spacing w:before="120" w:after="120" w:line="360" w:lineRule="auto"/>
        <w:ind w:left="720" w:hanging="709"/>
        <w:jc w:val="both"/>
      </w:pPr>
      <w:r>
        <w:rPr>
          <w:smallCaps/>
        </w:rPr>
        <w:t>Collingwood</w:t>
      </w:r>
      <w:r>
        <w:t xml:space="preserve"> Robin G. 1946. </w:t>
      </w:r>
      <w:r>
        <w:rPr>
          <w:i/>
        </w:rPr>
        <w:t>The idea of history.</w:t>
      </w:r>
      <w:r>
        <w:t xml:space="preserve"> London: Oxford University Press.</w:t>
      </w:r>
    </w:p>
    <w:p w:rsidR="001F0E4F" w:rsidRDefault="001F0E4F" w:rsidP="001F0E4F">
      <w:pPr>
        <w:pStyle w:val="Standard"/>
        <w:spacing w:before="120" w:after="120" w:line="360" w:lineRule="auto"/>
        <w:ind w:left="720" w:hanging="709"/>
        <w:jc w:val="both"/>
      </w:pPr>
      <w:r>
        <w:rPr>
          <w:smallCaps/>
        </w:rPr>
        <w:t>Croce</w:t>
      </w:r>
      <w:r>
        <w:t xml:space="preserve"> Benedetto 1955. </w:t>
      </w:r>
      <w:r>
        <w:rPr>
          <w:i/>
        </w:rPr>
        <w:t>History as the Story of Liberty.</w:t>
      </w:r>
      <w:r>
        <w:t xml:space="preserve"> New York: Noonday Press.</w:t>
      </w:r>
    </w:p>
    <w:p w:rsidR="001F0E4F" w:rsidRPr="00E2630B" w:rsidRDefault="001F0E4F" w:rsidP="00CF7D24">
      <w:pPr>
        <w:jc w:val="both"/>
      </w:pPr>
      <w:r>
        <w:rPr>
          <w:smallCaps/>
        </w:rPr>
        <w:t xml:space="preserve">Darvasy, Bíró 2017. </w:t>
      </w:r>
      <w:r>
        <w:t>A Tatai Piarista Rendház története 1943-1950. Piarista Rend Magyar Tartománya Budapest</w:t>
      </w:r>
    </w:p>
    <w:p w:rsidR="00CF7D24" w:rsidRDefault="00CF7D24" w:rsidP="001F0E4F">
      <w:pPr>
        <w:spacing w:line="360" w:lineRule="auto"/>
        <w:jc w:val="both"/>
        <w:rPr>
          <w:smallCaps/>
        </w:rPr>
      </w:pPr>
    </w:p>
    <w:p w:rsidR="001F0E4F" w:rsidRPr="00E53E9E" w:rsidRDefault="001F0E4F" w:rsidP="00CF7D24">
      <w:pPr>
        <w:jc w:val="both"/>
        <w:rPr>
          <w:rFonts w:cs="Times New Roman"/>
        </w:rPr>
      </w:pPr>
      <w:r>
        <w:rPr>
          <w:smallCaps/>
        </w:rPr>
        <w:lastRenderedPageBreak/>
        <w:t xml:space="preserve">Dévényi Anna 2011. </w:t>
      </w:r>
      <w:r w:rsidRPr="00985DDB">
        <w:rPr>
          <w:rFonts w:cs="Times New Roman"/>
        </w:rPr>
        <w:t>A magyar történelemtankönyvek ideológiai–szemléleti és didaktikai változásai 1945 és 1989 között egy ellenforradalmi miniszterelnök példáján. Történelemtanítás, 1. sz. 1–18.</w:t>
      </w:r>
    </w:p>
    <w:p w:rsidR="001F0E4F" w:rsidRDefault="001F0E4F" w:rsidP="00CF7D24">
      <w:pPr>
        <w:pStyle w:val="Standard"/>
        <w:spacing w:before="120" w:after="120"/>
        <w:ind w:left="720" w:hanging="709"/>
        <w:jc w:val="both"/>
      </w:pPr>
      <w:r>
        <w:rPr>
          <w:smallCaps/>
        </w:rPr>
        <w:t>Donáth</w:t>
      </w:r>
      <w:r>
        <w:t xml:space="preserve"> Péter 1999. Oktatáspolitika és tanítóképzés az első Nagy Imre-kormány idején. </w:t>
      </w:r>
      <w:r>
        <w:rPr>
          <w:i/>
        </w:rPr>
        <w:t>Magyar Pedagógia</w:t>
      </w:r>
      <w:r>
        <w:t xml:space="preserve"> 1, 71–95.</w:t>
      </w:r>
    </w:p>
    <w:p w:rsidR="001F0E4F" w:rsidRDefault="001F0E4F" w:rsidP="00CF7D24">
      <w:pPr>
        <w:pStyle w:val="Standard"/>
        <w:spacing w:before="120" w:after="120"/>
        <w:ind w:left="720" w:hanging="709"/>
        <w:jc w:val="both"/>
      </w:pPr>
      <w:r>
        <w:rPr>
          <w:smallCaps/>
        </w:rPr>
        <w:t>Donáth</w:t>
      </w:r>
      <w:r>
        <w:t xml:space="preserve"> Péter 2008. </w:t>
      </w:r>
      <w:r>
        <w:rPr>
          <w:i/>
        </w:rPr>
        <w:t>Oktatáspolitika és tanítóképzés Magyarországon 1945 – 1960.</w:t>
      </w:r>
      <w:r>
        <w:t xml:space="preserve"> Budapest: Trezor Kiadó.</w:t>
      </w:r>
    </w:p>
    <w:p w:rsidR="001F0E4F" w:rsidRDefault="001F0E4F" w:rsidP="001F0E4F">
      <w:pPr>
        <w:pStyle w:val="Standard"/>
        <w:spacing w:before="120" w:after="120" w:line="360" w:lineRule="auto"/>
        <w:ind w:left="720" w:hanging="709"/>
        <w:jc w:val="both"/>
      </w:pPr>
      <w:r>
        <w:rPr>
          <w:smallCaps/>
        </w:rPr>
        <w:t>Durkheim</w:t>
      </w:r>
      <w:r>
        <w:t xml:space="preserve"> Émile 1980. </w:t>
      </w:r>
      <w:r>
        <w:rPr>
          <w:i/>
        </w:rPr>
        <w:t>Nevelés és szociológia.</w:t>
      </w:r>
      <w:r>
        <w:t xml:space="preserve"> Budapest: Tankönyvkiadó.</w:t>
      </w:r>
    </w:p>
    <w:p w:rsidR="001F0E4F" w:rsidRPr="00586354" w:rsidRDefault="001F0E4F" w:rsidP="00CF7D24">
      <w:pPr>
        <w:pStyle w:val="Lbjegyzetszveg"/>
        <w:rPr>
          <w:sz w:val="24"/>
          <w:szCs w:val="24"/>
        </w:rPr>
      </w:pPr>
      <w:r>
        <w:rPr>
          <w:smallCaps/>
        </w:rPr>
        <w:t>Du</w:t>
      </w:r>
      <w:r>
        <w:rPr>
          <w:sz w:val="24"/>
          <w:szCs w:val="24"/>
        </w:rPr>
        <w:t>ró Józse 2000</w:t>
      </w:r>
      <w:r w:rsidRPr="00586354">
        <w:rPr>
          <w:sz w:val="24"/>
          <w:szCs w:val="24"/>
        </w:rPr>
        <w:t>.   Egy speciális városi gazdaságfejlesztési modell</w:t>
      </w:r>
      <w:r>
        <w:rPr>
          <w:sz w:val="24"/>
          <w:szCs w:val="24"/>
          <w:vertAlign w:val="superscript"/>
        </w:rPr>
        <w:t xml:space="preserve">.. </w:t>
      </w:r>
      <w:r w:rsidRPr="00586354">
        <w:rPr>
          <w:i/>
          <w:iCs/>
          <w:sz w:val="24"/>
          <w:szCs w:val="24"/>
        </w:rPr>
        <w:t>A gazdaságfejlesztés és a vállalkozások Tatabányán</w:t>
      </w:r>
      <w:r>
        <w:rPr>
          <w:i/>
          <w:iCs/>
          <w:sz w:val="24"/>
          <w:szCs w:val="24"/>
        </w:rPr>
        <w:t xml:space="preserve"> (</w:t>
      </w:r>
      <w:r w:rsidRPr="00586354">
        <w:rPr>
          <w:i/>
          <w:iCs/>
          <w:sz w:val="24"/>
          <w:szCs w:val="24"/>
        </w:rPr>
        <w:t>https://www.researchgate.net/publication/348416272_Egy_specialis_varosi_gazdasagfejlesztesi_modell_A_gazdasagfejlesztes_es_a_vallalkozasok_Tatabanyan_A_Speci_Model_of_Urban_Economic_Development_Economic_Development_and_Enterprises_in_Tatabanya</w:t>
      </w:r>
      <w:r>
        <w:rPr>
          <w:i/>
          <w:iCs/>
          <w:sz w:val="24"/>
          <w:szCs w:val="24"/>
        </w:rPr>
        <w:t>)</w:t>
      </w:r>
    </w:p>
    <w:p w:rsidR="001F0E4F" w:rsidRDefault="001F0E4F" w:rsidP="001F0E4F">
      <w:pPr>
        <w:pStyle w:val="Standard"/>
        <w:spacing w:before="120" w:after="120" w:line="360" w:lineRule="auto"/>
        <w:ind w:left="720" w:hanging="709"/>
        <w:jc w:val="both"/>
        <w:rPr>
          <w:bCs/>
          <w:smallCaps/>
        </w:rPr>
      </w:pPr>
    </w:p>
    <w:p w:rsidR="001F0E4F" w:rsidRDefault="001F0E4F" w:rsidP="00CF7D24">
      <w:pPr>
        <w:pStyle w:val="Standard"/>
        <w:spacing w:before="120" w:after="120"/>
        <w:ind w:left="720" w:hanging="709"/>
        <w:jc w:val="both"/>
      </w:pPr>
      <w:r>
        <w:rPr>
          <w:bCs/>
          <w:smallCaps/>
        </w:rPr>
        <w:t>Eisenhart</w:t>
      </w:r>
      <w:r>
        <w:rPr>
          <w:bCs/>
        </w:rPr>
        <w:t xml:space="preserve"> Margaret </w:t>
      </w:r>
      <w:r>
        <w:t>2009</w:t>
      </w:r>
      <w:r>
        <w:rPr>
          <w:bCs/>
        </w:rPr>
        <w:t xml:space="preserve">. </w:t>
      </w:r>
      <w:r>
        <w:rPr>
          <w:i/>
        </w:rPr>
        <w:t>Kvalitatív adatelemzés módszere.</w:t>
      </w:r>
      <w:r>
        <w:t xml:space="preserve"> http://terd.unideb.hu/doc/modszertan/kvalitativ_adatelemzes_modszere.pdf</w:t>
      </w:r>
    </w:p>
    <w:p w:rsidR="001F0E4F" w:rsidRPr="007E001F" w:rsidRDefault="001F0E4F" w:rsidP="00CF7D24">
      <w:pPr>
        <w:pStyle w:val="Standard"/>
        <w:spacing w:before="120" w:after="120"/>
        <w:ind w:left="720" w:hanging="709"/>
        <w:jc w:val="both"/>
      </w:pPr>
      <w:r>
        <w:rPr>
          <w:smallCaps/>
        </w:rPr>
        <w:t xml:space="preserve">Farkas László Róbert 2015. </w:t>
      </w:r>
      <w:r>
        <w:rPr>
          <w:i/>
        </w:rPr>
        <w:t xml:space="preserve"> Hitoktatás a Csanád Római Katolikus Egyházmegyében 1945 és 1956 között. </w:t>
      </w:r>
      <w:r w:rsidRPr="007E001F">
        <w:t xml:space="preserve">Iskolakultúra </w:t>
      </w:r>
      <w:r>
        <w:t>68-97.</w:t>
      </w:r>
    </w:p>
    <w:p w:rsidR="001F0E4F" w:rsidRDefault="001F0E4F" w:rsidP="00CF7D24">
      <w:pPr>
        <w:pStyle w:val="Standard"/>
        <w:spacing w:before="120" w:after="120"/>
        <w:ind w:left="720" w:hanging="709"/>
        <w:jc w:val="both"/>
      </w:pPr>
      <w:r>
        <w:rPr>
          <w:smallCaps/>
        </w:rPr>
        <w:t>Farkasné Juhász</w:t>
      </w:r>
      <w:r>
        <w:t xml:space="preserve"> Krisztina szerk., </w:t>
      </w:r>
      <w:r>
        <w:rPr>
          <w:i/>
        </w:rPr>
        <w:t>50 éves a tatabányai Árpád Gimnázium – Jubileumi Évkönyv.</w:t>
      </w:r>
      <w:r>
        <w:t xml:space="preserve"> Tatabánya: Árpád Gimnázium 1996.</w:t>
      </w:r>
    </w:p>
    <w:p w:rsidR="001F0E4F" w:rsidRDefault="001F0E4F" w:rsidP="00CF7D24">
      <w:pPr>
        <w:pStyle w:val="Standard"/>
        <w:spacing w:before="120" w:after="120"/>
        <w:ind w:left="720" w:hanging="709"/>
        <w:jc w:val="both"/>
      </w:pPr>
      <w:r>
        <w:rPr>
          <w:smallCaps/>
        </w:rPr>
        <w:t>Fejérdy</w:t>
      </w:r>
      <w:r>
        <w:t xml:space="preserve"> Győző szerk., </w:t>
      </w:r>
      <w:r>
        <w:rPr>
          <w:i/>
        </w:rPr>
        <w:t>A Tatabányai Állami Gimnázium és a Dolgozók Gimnáziuma Évkönyve az 1946/47. és az 1947/48. tanévről – Az iskola fennállásának II. évében.</w:t>
      </w:r>
      <w:r>
        <w:t xml:space="preserve"> Felsőgalla 1948.</w:t>
      </w:r>
    </w:p>
    <w:p w:rsidR="001F0E4F" w:rsidRPr="00F966E9" w:rsidRDefault="001F0E4F" w:rsidP="00CF7D24">
      <w:pPr>
        <w:jc w:val="both"/>
        <w:rPr>
          <w:rFonts w:cs="Times New Roman"/>
        </w:rPr>
      </w:pPr>
      <w:r>
        <w:rPr>
          <w:smallCaps/>
        </w:rPr>
        <w:t xml:space="preserve">Fűrészné Molnár Anikó 2003. </w:t>
      </w:r>
      <w:r w:rsidRPr="00415FF1">
        <w:rPr>
          <w:rFonts w:cs="Times New Roman"/>
        </w:rPr>
        <w:t>Munkáskolóniák a 20.</w:t>
      </w:r>
      <w:r>
        <w:rPr>
          <w:rFonts w:cs="Times New Roman"/>
        </w:rPr>
        <w:t xml:space="preserve"> század első felében, In.: </w:t>
      </w:r>
      <w:r w:rsidRPr="00415FF1">
        <w:rPr>
          <w:rFonts w:cs="Times New Roman"/>
        </w:rPr>
        <w:t>Munkástörténet – munkásantropológi</w:t>
      </w:r>
      <w:r>
        <w:rPr>
          <w:rFonts w:cs="Times New Roman"/>
        </w:rPr>
        <w:t>a (szerk.: Horváth Sándor</w:t>
      </w:r>
      <w:r w:rsidRPr="00415FF1">
        <w:rPr>
          <w:rFonts w:cs="Times New Roman"/>
        </w:rPr>
        <w:t>), Napvilág Kiadó Budapest 143-152</w:t>
      </w:r>
    </w:p>
    <w:p w:rsidR="001F0E4F" w:rsidRDefault="001F0E4F" w:rsidP="001F0E4F">
      <w:pPr>
        <w:pStyle w:val="Standard"/>
        <w:spacing w:before="120" w:after="120" w:line="360" w:lineRule="auto"/>
        <w:jc w:val="both"/>
      </w:pPr>
      <w:r>
        <w:rPr>
          <w:smallCaps/>
        </w:rPr>
        <w:t>Fukuyama</w:t>
      </w:r>
      <w:r>
        <w:t xml:space="preserve"> Francis 1994. </w:t>
      </w:r>
      <w:r>
        <w:rPr>
          <w:i/>
        </w:rPr>
        <w:t>A történelem vége és az utolsó ember.</w:t>
      </w:r>
      <w:r>
        <w:t xml:space="preserve"> Budapest: Európa.</w:t>
      </w:r>
    </w:p>
    <w:p w:rsidR="001F0E4F" w:rsidRDefault="001F0E4F" w:rsidP="00CF7D24">
      <w:pPr>
        <w:pStyle w:val="Standard"/>
        <w:spacing w:before="120" w:after="120"/>
        <w:ind w:left="720" w:hanging="709"/>
        <w:jc w:val="both"/>
      </w:pPr>
      <w:r>
        <w:rPr>
          <w:smallCaps/>
        </w:rPr>
        <w:t>Fustel de</w:t>
      </w:r>
      <w:r>
        <w:t xml:space="preserve"> </w:t>
      </w:r>
      <w:r>
        <w:rPr>
          <w:smallCaps/>
        </w:rPr>
        <w:t>Coulanges</w:t>
      </w:r>
      <w:r>
        <w:t xml:space="preserve"> 2007. </w:t>
      </w:r>
      <w:r>
        <w:rPr>
          <w:i/>
        </w:rPr>
        <w:t>A történetírás mint tiszta tudomány.</w:t>
      </w:r>
      <w:r>
        <w:t xml:space="preserve"> </w:t>
      </w:r>
      <w:r>
        <w:rPr>
          <w:smallCaps/>
        </w:rPr>
        <w:t>Lajtai</w:t>
      </w:r>
      <w:r>
        <w:t xml:space="preserve"> L. László szerk., </w:t>
      </w:r>
      <w:r>
        <w:rPr>
          <w:iCs/>
        </w:rPr>
        <w:t>A történetírás mint tudomány – A történészi hivatás kialakulása a XIX. századi Franciaországban</w:t>
      </w:r>
      <w:r>
        <w:t>, 288. Budapest: Napvilág Kiadó.</w:t>
      </w:r>
    </w:p>
    <w:p w:rsidR="001F0E4F" w:rsidRDefault="001F0E4F" w:rsidP="001F0E4F">
      <w:pPr>
        <w:pStyle w:val="Lbjegyzetszveg"/>
        <w:spacing w:before="120" w:after="120" w:line="360" w:lineRule="auto"/>
        <w:jc w:val="both"/>
        <w:rPr>
          <w:color w:val="000000"/>
          <w:sz w:val="24"/>
          <w:szCs w:val="24"/>
        </w:rPr>
      </w:pPr>
      <w:r>
        <w:rPr>
          <w:smallCaps/>
          <w:color w:val="000000"/>
          <w:sz w:val="24"/>
          <w:szCs w:val="24"/>
        </w:rPr>
        <w:t>Galgóczi</w:t>
      </w:r>
      <w:r>
        <w:rPr>
          <w:color w:val="000000"/>
          <w:sz w:val="24"/>
          <w:szCs w:val="24"/>
        </w:rPr>
        <w:t xml:space="preserve"> Károlyné, </w:t>
      </w:r>
      <w:r>
        <w:rPr>
          <w:i/>
          <w:color w:val="000000"/>
          <w:sz w:val="24"/>
          <w:szCs w:val="24"/>
        </w:rPr>
        <w:t>Galgóczi Erzsébet életrajza.</w:t>
      </w:r>
      <w:r>
        <w:rPr>
          <w:color w:val="000000"/>
          <w:sz w:val="24"/>
          <w:szCs w:val="24"/>
        </w:rPr>
        <w:t xml:space="preserve"> www.mire.hu, 2011. augusztus 11.</w:t>
      </w:r>
    </w:p>
    <w:p w:rsidR="001F0E4F" w:rsidRDefault="001F0E4F" w:rsidP="001F0E4F">
      <w:pPr>
        <w:pStyle w:val="Standard"/>
        <w:spacing w:before="120" w:after="120" w:line="360" w:lineRule="auto"/>
        <w:ind w:left="720" w:hanging="709"/>
        <w:jc w:val="both"/>
      </w:pPr>
      <w:r>
        <w:rPr>
          <w:smallCaps/>
        </w:rPr>
        <w:t>Gáll</w:t>
      </w:r>
      <w:r>
        <w:t xml:space="preserve"> István 1984. </w:t>
      </w:r>
      <w:r>
        <w:rPr>
          <w:i/>
        </w:rPr>
        <w:t>Éjszakai csöngetés.</w:t>
      </w:r>
      <w:r>
        <w:t xml:space="preserve"> Budapest: Szépirodalmi Könyvkiadó.</w:t>
      </w:r>
    </w:p>
    <w:p w:rsidR="001F0E4F" w:rsidRDefault="001F0E4F" w:rsidP="00CF7D24">
      <w:pPr>
        <w:pStyle w:val="Standard"/>
        <w:spacing w:before="120" w:after="120"/>
        <w:ind w:left="720" w:hanging="709"/>
        <w:jc w:val="both"/>
      </w:pPr>
      <w:r>
        <w:rPr>
          <w:smallCaps/>
        </w:rPr>
        <w:t>Gáti</w:t>
      </w:r>
      <w:r>
        <w:t xml:space="preserve"> Tibor–</w:t>
      </w:r>
      <w:r>
        <w:rPr>
          <w:smallCaps/>
        </w:rPr>
        <w:t>Horváth</w:t>
      </w:r>
      <w:r>
        <w:t xml:space="preserve"> Ágota 1992. A háború előtti középosztály utótörténete. </w:t>
      </w:r>
      <w:r>
        <w:rPr>
          <w:i/>
        </w:rPr>
        <w:t>Szociológiai Szemle</w:t>
      </w:r>
      <w:r>
        <w:t xml:space="preserve"> 1, 81–97.</w:t>
      </w:r>
    </w:p>
    <w:p w:rsidR="001F0E4F" w:rsidRDefault="001F0E4F" w:rsidP="001F0E4F">
      <w:pPr>
        <w:pStyle w:val="Standard"/>
        <w:spacing w:before="120" w:after="120" w:line="360" w:lineRule="auto"/>
        <w:ind w:left="720" w:hanging="709"/>
        <w:jc w:val="both"/>
      </w:pPr>
      <w:r>
        <w:rPr>
          <w:smallCaps/>
        </w:rPr>
        <w:t>Géczi</w:t>
      </w:r>
      <w:r>
        <w:t xml:space="preserve"> János 2006. A szovjet pedagógiai minta. </w:t>
      </w:r>
      <w:r>
        <w:rPr>
          <w:i/>
        </w:rPr>
        <w:t>Iskolakultúra</w:t>
      </w:r>
      <w:r>
        <w:t xml:space="preserve"> 9, 24–38.</w:t>
      </w:r>
    </w:p>
    <w:p w:rsidR="001F0E4F" w:rsidRDefault="001F0E4F" w:rsidP="001F0E4F">
      <w:pPr>
        <w:pStyle w:val="Standard"/>
        <w:spacing w:before="120" w:after="120" w:line="360" w:lineRule="auto"/>
        <w:ind w:left="720" w:hanging="709"/>
        <w:jc w:val="both"/>
      </w:pPr>
      <w:r>
        <w:rPr>
          <w:smallCaps/>
        </w:rPr>
        <w:t>Gergely</w:t>
      </w:r>
      <w:r>
        <w:t xml:space="preserve"> Jenő 1985. </w:t>
      </w:r>
      <w:r>
        <w:rPr>
          <w:i/>
        </w:rPr>
        <w:t>A katolikus egyház Magyarországon 1944 – 1971.</w:t>
      </w:r>
      <w:r>
        <w:t xml:space="preserve"> Budapest: Kossuth.</w:t>
      </w:r>
    </w:p>
    <w:p w:rsidR="001F0E4F" w:rsidRDefault="001F0E4F" w:rsidP="00CF7D24">
      <w:pPr>
        <w:pStyle w:val="Standard"/>
        <w:spacing w:before="120" w:after="120"/>
        <w:ind w:left="720" w:hanging="709"/>
        <w:jc w:val="both"/>
      </w:pPr>
      <w:r>
        <w:rPr>
          <w:smallCaps/>
        </w:rPr>
        <w:t>Gergely</w:t>
      </w:r>
      <w:r>
        <w:t xml:space="preserve"> Jenő 2000. </w:t>
      </w:r>
      <w:r>
        <w:rPr>
          <w:i/>
        </w:rPr>
        <w:t>1948 és az egyházak Magyarországon.</w:t>
      </w:r>
      <w:r>
        <w:t xml:space="preserve"> </w:t>
      </w:r>
      <w:r>
        <w:rPr>
          <w:smallCaps/>
        </w:rPr>
        <w:t>Feitl</w:t>
      </w:r>
      <w:r>
        <w:t xml:space="preserve"> István és mtsai szerk., Fordulat a világban és Magyarországon 1947 – 1949, 139 – 152. Budapest: Napvilág.</w:t>
      </w:r>
    </w:p>
    <w:p w:rsidR="001F0E4F" w:rsidRDefault="001F0E4F" w:rsidP="00CF7D24">
      <w:pPr>
        <w:pStyle w:val="Standard"/>
        <w:spacing w:before="120" w:after="120"/>
        <w:ind w:left="720" w:hanging="709"/>
        <w:jc w:val="both"/>
      </w:pPr>
      <w:r>
        <w:rPr>
          <w:smallCaps/>
        </w:rPr>
        <w:lastRenderedPageBreak/>
        <w:t>Germuska</w:t>
      </w:r>
      <w:r>
        <w:t xml:space="preserve"> Pál 2000. </w:t>
      </w:r>
      <w:r>
        <w:rPr>
          <w:i/>
        </w:rPr>
        <w:t>Tradíció nélkül – A magyarországi szocialista városok önképe 1949-1989.</w:t>
      </w:r>
      <w:r>
        <w:t xml:space="preserve"> </w:t>
      </w:r>
      <w:r>
        <w:rPr>
          <w:smallCaps/>
        </w:rPr>
        <w:t>Bódy</w:t>
      </w:r>
      <w:r>
        <w:t xml:space="preserve"> Zsombor és mtsai szerk., A mesterség iskolája, 479–501. Budapest: Osiris.</w:t>
      </w:r>
    </w:p>
    <w:p w:rsidR="001F0E4F" w:rsidRDefault="001F0E4F" w:rsidP="001F0E4F">
      <w:pPr>
        <w:pStyle w:val="Standard"/>
        <w:spacing w:before="120" w:after="120" w:line="360" w:lineRule="auto"/>
        <w:ind w:left="720" w:hanging="709"/>
        <w:jc w:val="both"/>
      </w:pPr>
      <w:r>
        <w:rPr>
          <w:smallCaps/>
        </w:rPr>
        <w:t>Golnhofer</w:t>
      </w:r>
      <w:r>
        <w:t xml:space="preserve"> Erzsébet 2004. </w:t>
      </w:r>
      <w:r>
        <w:rPr>
          <w:i/>
        </w:rPr>
        <w:t>Hazai pedagógiai nézetek – 1945 – 1948.</w:t>
      </w:r>
      <w:r>
        <w:t xml:space="preserve"> Pécs: Iskolakultúra.</w:t>
      </w:r>
    </w:p>
    <w:p w:rsidR="001F0E4F" w:rsidRDefault="001F0E4F" w:rsidP="001F0E4F">
      <w:pPr>
        <w:pStyle w:val="Standard"/>
        <w:spacing w:before="120" w:after="120" w:line="360" w:lineRule="auto"/>
        <w:ind w:left="720" w:hanging="709"/>
        <w:jc w:val="both"/>
      </w:pPr>
      <w:r>
        <w:rPr>
          <w:smallCaps/>
        </w:rPr>
        <w:t>Gombkötő</w:t>
      </w:r>
      <w:r>
        <w:t xml:space="preserve"> Gábor és mtsai szerk., </w:t>
      </w:r>
      <w:r>
        <w:rPr>
          <w:i/>
        </w:rPr>
        <w:t>Tatabánya története 1–2.</w:t>
      </w:r>
      <w:r>
        <w:t xml:space="preserve"> Debrecen: Alföldi Nyomda 1972.</w:t>
      </w:r>
    </w:p>
    <w:p w:rsidR="001F0E4F" w:rsidRDefault="001F0E4F" w:rsidP="001F0E4F">
      <w:pPr>
        <w:pStyle w:val="Standard"/>
        <w:spacing w:before="120" w:after="120" w:line="360" w:lineRule="auto"/>
        <w:ind w:left="720" w:hanging="709"/>
        <w:jc w:val="both"/>
      </w:pPr>
      <w:r>
        <w:rPr>
          <w:smallCaps/>
        </w:rPr>
        <w:t>Gyáni</w:t>
      </w:r>
      <w:r>
        <w:t xml:space="preserve"> Gábor 2000. </w:t>
      </w:r>
      <w:r>
        <w:rPr>
          <w:i/>
        </w:rPr>
        <w:t>Emlékezés, emlékezet és a történelem elbeszélése.</w:t>
      </w:r>
      <w:r>
        <w:t xml:space="preserve"> Budapest: Napvilág.</w:t>
      </w:r>
    </w:p>
    <w:p w:rsidR="001F0E4F" w:rsidRDefault="001F0E4F" w:rsidP="001F0E4F">
      <w:pPr>
        <w:pStyle w:val="Standard"/>
        <w:spacing w:before="120" w:after="120" w:line="360" w:lineRule="auto"/>
        <w:ind w:left="720" w:hanging="709"/>
        <w:jc w:val="both"/>
      </w:pPr>
      <w:r>
        <w:rPr>
          <w:smallCaps/>
        </w:rPr>
        <w:t>Gyáni</w:t>
      </w:r>
      <w:r>
        <w:t xml:space="preserve"> Gábor 2007. Identitás, kultusz, történelem. </w:t>
      </w:r>
      <w:r>
        <w:rPr>
          <w:i/>
        </w:rPr>
        <w:t>Rubicon</w:t>
      </w:r>
      <w:r>
        <w:t xml:space="preserve"> 9, 49–53.</w:t>
      </w:r>
    </w:p>
    <w:p w:rsidR="001F0E4F" w:rsidRDefault="001F0E4F" w:rsidP="001F0E4F">
      <w:pPr>
        <w:pStyle w:val="Standard"/>
        <w:spacing w:before="120" w:after="120" w:line="360" w:lineRule="auto"/>
        <w:ind w:left="720" w:hanging="709"/>
        <w:jc w:val="both"/>
      </w:pPr>
      <w:r>
        <w:rPr>
          <w:smallCaps/>
        </w:rPr>
        <w:t>Gyáni</w:t>
      </w:r>
      <w:r>
        <w:t xml:space="preserve"> Gábor–</w:t>
      </w:r>
      <w:r>
        <w:rPr>
          <w:smallCaps/>
        </w:rPr>
        <w:t>Kövér</w:t>
      </w:r>
      <w:r>
        <w:t xml:space="preserve"> György 2004. </w:t>
      </w:r>
      <w:r>
        <w:rPr>
          <w:i/>
        </w:rPr>
        <w:t>Magyarország társadalomtörténete.</w:t>
      </w:r>
      <w:r>
        <w:t xml:space="preserve"> Budapest: Osiris.</w:t>
      </w:r>
    </w:p>
    <w:p w:rsidR="001F0E4F" w:rsidRDefault="001F0E4F" w:rsidP="00CF7D24">
      <w:pPr>
        <w:pStyle w:val="Standard"/>
        <w:spacing w:before="120" w:after="120"/>
        <w:ind w:left="720" w:hanging="709"/>
        <w:jc w:val="both"/>
      </w:pPr>
      <w:r>
        <w:rPr>
          <w:smallCaps/>
        </w:rPr>
        <w:t>Gyarmati</w:t>
      </w:r>
      <w:r>
        <w:t xml:space="preserve"> György 1992. Modernizációs szükséglet és hatalmi érdek konfliktusa – Az igazgatásszervezet átalakítása Magyarországon 1945-1950 között. </w:t>
      </w:r>
      <w:r>
        <w:rPr>
          <w:i/>
        </w:rPr>
        <w:t>Századok</w:t>
      </w:r>
      <w:r>
        <w:t xml:space="preserve"> 2, 202-226.</w:t>
      </w:r>
    </w:p>
    <w:p w:rsidR="001F0E4F" w:rsidRDefault="001F0E4F" w:rsidP="00CF7D24">
      <w:pPr>
        <w:pStyle w:val="Standard"/>
        <w:spacing w:before="120" w:after="120"/>
        <w:ind w:left="720" w:hanging="709"/>
        <w:jc w:val="both"/>
      </w:pPr>
      <w:r>
        <w:rPr>
          <w:smallCaps/>
        </w:rPr>
        <w:t>Gyarmati</w:t>
      </w:r>
      <w:r>
        <w:t xml:space="preserve"> György 1997. „Itt csak az fog történni, amit a kommunista párt akar”– Adalékok az 1947. évi országgyűlési választások történetéhez. </w:t>
      </w:r>
      <w:r>
        <w:rPr>
          <w:i/>
        </w:rPr>
        <w:t>Társadalmi Szemle</w:t>
      </w:r>
      <w:r>
        <w:t xml:space="preserve"> 8–9, 144 – 191.</w:t>
      </w:r>
    </w:p>
    <w:p w:rsidR="001F0E4F" w:rsidRDefault="001F0E4F" w:rsidP="00CF7D24">
      <w:pPr>
        <w:pStyle w:val="Standard"/>
        <w:spacing w:before="120" w:after="120"/>
        <w:ind w:left="720" w:hanging="709"/>
        <w:jc w:val="both"/>
      </w:pPr>
      <w:r>
        <w:rPr>
          <w:smallCaps/>
        </w:rPr>
        <w:t>Gyarmati</w:t>
      </w:r>
      <w:r>
        <w:t xml:space="preserve"> György 2002. </w:t>
      </w:r>
      <w:r>
        <w:rPr>
          <w:i/>
        </w:rPr>
        <w:t>A politika rendőrsége Magyarországon a Rákosi-korszakban.</w:t>
      </w:r>
      <w:r>
        <w:t xml:space="preserve"> (Habilitációs Füzetek) Pécs: PTE TDP. </w:t>
      </w:r>
    </w:p>
    <w:p w:rsidR="001F0E4F" w:rsidRDefault="001F0E4F" w:rsidP="001F0E4F">
      <w:pPr>
        <w:pStyle w:val="Standard"/>
        <w:spacing w:before="120" w:after="120" w:line="360" w:lineRule="auto"/>
        <w:ind w:left="720" w:hanging="709"/>
        <w:jc w:val="both"/>
      </w:pPr>
      <w:r>
        <w:rPr>
          <w:smallCaps/>
        </w:rPr>
        <w:t>Gyüszi</w:t>
      </w:r>
      <w:r>
        <w:t xml:space="preserve"> László 1994. </w:t>
      </w:r>
      <w:r>
        <w:rPr>
          <w:i/>
        </w:rPr>
        <w:t>Tatabánya 1956-ban.</w:t>
      </w:r>
      <w:r>
        <w:t xml:space="preserve"> Tatabánya: Kultsár Társtud. és K. Alapítvány.</w:t>
      </w:r>
    </w:p>
    <w:p w:rsidR="001F0E4F" w:rsidRDefault="001F0E4F" w:rsidP="00CF7D24">
      <w:pPr>
        <w:pStyle w:val="Standard"/>
        <w:spacing w:before="120" w:after="120"/>
        <w:ind w:left="720" w:hanging="709"/>
        <w:jc w:val="both"/>
      </w:pPr>
      <w:r>
        <w:rPr>
          <w:smallCaps/>
        </w:rPr>
        <w:t>Hajdú</w:t>
      </w:r>
      <w:r>
        <w:t xml:space="preserve"> Tibor 1981. Az értelmiség számszerű gyarapodásának következményei a második világháború előtt és után. </w:t>
      </w:r>
      <w:r>
        <w:rPr>
          <w:i/>
        </w:rPr>
        <w:t>Valóság</w:t>
      </w:r>
      <w:r>
        <w:t xml:space="preserve"> 7, 1–22.</w:t>
      </w:r>
    </w:p>
    <w:p w:rsidR="001F0E4F" w:rsidRDefault="001F0E4F" w:rsidP="00CF7D24">
      <w:pPr>
        <w:pStyle w:val="Standard"/>
        <w:spacing w:before="120" w:after="120"/>
        <w:ind w:left="720" w:hanging="709"/>
        <w:jc w:val="both"/>
      </w:pPr>
      <w:r>
        <w:rPr>
          <w:smallCaps/>
        </w:rPr>
        <w:t>Hajdú</w:t>
      </w:r>
      <w:r>
        <w:t xml:space="preserve"> Zoltán 1991. Rendszerváltás, berendezkedés, területiség – Közigazgatási területi reformtörekvések Magyarországon 1949-1956 között. </w:t>
      </w:r>
      <w:r>
        <w:rPr>
          <w:i/>
        </w:rPr>
        <w:t>Magyar Közigazgatás</w:t>
      </w:r>
      <w:r>
        <w:t xml:space="preserve"> 4, 323–329.</w:t>
      </w:r>
    </w:p>
    <w:p w:rsidR="001F0E4F" w:rsidRDefault="001F0E4F" w:rsidP="00CF7D24">
      <w:pPr>
        <w:pStyle w:val="Standard"/>
        <w:spacing w:before="120" w:after="120"/>
        <w:ind w:left="720" w:hanging="709"/>
        <w:jc w:val="both"/>
      </w:pPr>
      <w:r>
        <w:rPr>
          <w:smallCaps/>
        </w:rPr>
        <w:t>Haraszti</w:t>
      </w:r>
      <w:r>
        <w:t xml:space="preserve"> Mihály 2009. </w:t>
      </w:r>
      <w:r>
        <w:rPr>
          <w:i/>
        </w:rPr>
        <w:t>Tatabánya és a piaristák.</w:t>
      </w:r>
      <w:r>
        <w:t xml:space="preserve"> Budapest: Piarista Rend Magyar Tartománya.</w:t>
      </w:r>
    </w:p>
    <w:p w:rsidR="001F0E4F" w:rsidRDefault="001F0E4F" w:rsidP="00CF7D24">
      <w:pPr>
        <w:pStyle w:val="Standard"/>
        <w:spacing w:before="120" w:after="120"/>
        <w:ind w:left="720" w:hanging="709"/>
        <w:jc w:val="both"/>
      </w:pPr>
      <w:r>
        <w:rPr>
          <w:smallCaps/>
        </w:rPr>
        <w:t>Horánszky</w:t>
      </w:r>
      <w:r>
        <w:t xml:space="preserve"> Nándor szöveggond. és sajtó alá rend., </w:t>
      </w:r>
      <w:r>
        <w:rPr>
          <w:i/>
        </w:rPr>
        <w:t>Az ausztriai gimnáziumok és reáliskolák szervezeti terve – Organisationsentwurf.</w:t>
      </w:r>
      <w:r>
        <w:t xml:space="preserve"> Budapest: OPI 1990.</w:t>
      </w:r>
    </w:p>
    <w:p w:rsidR="00CF7D24" w:rsidRDefault="001F0E4F" w:rsidP="00CF7D24">
      <w:pPr>
        <w:pStyle w:val="Standard"/>
        <w:spacing w:before="120" w:after="120"/>
        <w:ind w:left="720" w:hanging="709"/>
        <w:jc w:val="both"/>
        <w:rPr>
          <w:bCs/>
          <w:smallCaps/>
        </w:rPr>
      </w:pPr>
      <w:r>
        <w:rPr>
          <w:smallCaps/>
        </w:rPr>
        <w:t>Horváth</w:t>
      </w:r>
      <w:r>
        <w:t xml:space="preserve"> </w:t>
      </w:r>
      <w:r>
        <w:rPr>
          <w:bCs/>
        </w:rPr>
        <w:t>G. 1972: I. Életviszonyok, életformák. Az oktatásügy.    1972:1.251-277.) II. Életviszonyok, életformák. A városépítés története. Az oktatásügy 1945-től napjainkig</w:t>
      </w:r>
    </w:p>
    <w:p w:rsidR="001F0E4F" w:rsidRPr="001A4C56" w:rsidRDefault="001F0E4F" w:rsidP="00CF7D24">
      <w:pPr>
        <w:pStyle w:val="Standard"/>
        <w:spacing w:before="120" w:after="120"/>
        <w:ind w:left="720" w:hanging="709"/>
        <w:jc w:val="both"/>
        <w:rPr>
          <w:bCs/>
        </w:rPr>
      </w:pPr>
      <w:r>
        <w:rPr>
          <w:bCs/>
          <w:smallCaps/>
        </w:rPr>
        <w:t>Gombkötő</w:t>
      </w:r>
      <w:r>
        <w:rPr>
          <w:bCs/>
        </w:rPr>
        <w:t xml:space="preserve"> és mtsai szerk.,Tatabánya története. Tatabánya Városi Tanács VB.</w:t>
      </w:r>
    </w:p>
    <w:p w:rsidR="001F0E4F" w:rsidRDefault="001F0E4F" w:rsidP="00CF7D24">
      <w:pPr>
        <w:pStyle w:val="Standard"/>
        <w:spacing w:before="120" w:after="120"/>
        <w:ind w:left="720" w:hanging="709"/>
        <w:jc w:val="both"/>
      </w:pPr>
      <w:r>
        <w:rPr>
          <w:smallCaps/>
        </w:rPr>
        <w:t>Horváth</w:t>
      </w:r>
      <w:r>
        <w:t xml:space="preserve"> Sándor 2000. </w:t>
      </w:r>
      <w:r>
        <w:rPr>
          <w:i/>
        </w:rPr>
        <w:t>A magyar társadalom életmódjának változásai a fordulat éveiben – 1945 – 1949.</w:t>
      </w:r>
      <w:r>
        <w:t xml:space="preserve"> </w:t>
      </w:r>
      <w:r>
        <w:rPr>
          <w:smallCaps/>
        </w:rPr>
        <w:t>Feitl</w:t>
      </w:r>
      <w:r>
        <w:t xml:space="preserve"> István és mtsai szerk., Fordulat a világban és Magyarországon 1947 – 1949, 347–367. Budapest: Napvilág.</w:t>
      </w:r>
    </w:p>
    <w:p w:rsidR="001F0E4F" w:rsidRPr="00AE4857" w:rsidRDefault="001F0E4F" w:rsidP="00CF7D24">
      <w:pPr>
        <w:pStyle w:val="Standard"/>
        <w:spacing w:before="120" w:after="120"/>
        <w:ind w:left="720" w:hanging="709"/>
        <w:jc w:val="both"/>
      </w:pPr>
      <w:r>
        <w:rPr>
          <w:bCs/>
          <w:smallCaps/>
        </w:rPr>
        <w:t xml:space="preserve">Hilscher  Rezső 1939. </w:t>
      </w:r>
      <w:r>
        <w:rPr>
          <w:bCs/>
          <w:i/>
        </w:rPr>
        <w:t xml:space="preserve">A bányászok életformája. </w:t>
      </w:r>
      <w:r w:rsidRPr="00AE4857">
        <w:rPr>
          <w:bCs/>
        </w:rPr>
        <w:t>In: Dr. Magyary Zoltán-Kiss István. A közigazgatás és emberek. 98-107.</w:t>
      </w:r>
    </w:p>
    <w:p w:rsidR="001F0E4F" w:rsidRDefault="001F0E4F" w:rsidP="00CF7D24">
      <w:pPr>
        <w:pStyle w:val="Standard"/>
        <w:spacing w:before="120" w:after="120"/>
        <w:ind w:left="720" w:hanging="709"/>
        <w:jc w:val="both"/>
        <w:rPr>
          <w:bCs/>
        </w:rPr>
      </w:pPr>
      <w:r>
        <w:rPr>
          <w:bCs/>
          <w:smallCaps/>
        </w:rPr>
        <w:t>Huntington</w:t>
      </w:r>
      <w:r>
        <w:rPr>
          <w:bCs/>
        </w:rPr>
        <w:t xml:space="preserve"> Samuel P. 2004. </w:t>
      </w:r>
      <w:r>
        <w:rPr>
          <w:bCs/>
          <w:i/>
        </w:rPr>
        <w:t>A civilizációk összecsapása és a világrend átalakulása.</w:t>
      </w:r>
      <w:r>
        <w:rPr>
          <w:bCs/>
        </w:rPr>
        <w:t xml:space="preserve"> Budapest: Európa.</w:t>
      </w:r>
    </w:p>
    <w:p w:rsidR="001F0E4F" w:rsidRDefault="001F0E4F" w:rsidP="00CF7D24">
      <w:pPr>
        <w:pStyle w:val="Standard"/>
        <w:spacing w:before="120" w:after="120"/>
        <w:ind w:left="720" w:hanging="709"/>
        <w:jc w:val="both"/>
        <w:rPr>
          <w:bCs/>
        </w:rPr>
      </w:pPr>
      <w:r>
        <w:rPr>
          <w:bCs/>
          <w:smallCaps/>
        </w:rPr>
        <w:t>Iggers</w:t>
      </w:r>
      <w:r>
        <w:rPr>
          <w:bCs/>
        </w:rPr>
        <w:t xml:space="preserve"> Georg. G. 2005. A történetírás elmélete és története. </w:t>
      </w:r>
      <w:r>
        <w:rPr>
          <w:bCs/>
          <w:i/>
        </w:rPr>
        <w:t>Magyar Lettre Internationale</w:t>
      </w:r>
      <w:r>
        <w:rPr>
          <w:bCs/>
        </w:rPr>
        <w:t xml:space="preserve"> 58, 55–58.</w:t>
      </w:r>
    </w:p>
    <w:p w:rsidR="001F0E4F" w:rsidRDefault="001F0E4F" w:rsidP="001F0E4F">
      <w:pPr>
        <w:pStyle w:val="Standard"/>
        <w:spacing w:before="120" w:after="120" w:line="360" w:lineRule="auto"/>
        <w:ind w:left="720" w:hanging="709"/>
        <w:jc w:val="both"/>
        <w:rPr>
          <w:bCs/>
        </w:rPr>
      </w:pPr>
      <w:r>
        <w:rPr>
          <w:bCs/>
          <w:smallCaps/>
        </w:rPr>
        <w:t>Kardos</w:t>
      </w:r>
      <w:r>
        <w:rPr>
          <w:bCs/>
        </w:rPr>
        <w:t xml:space="preserve"> József 2007. </w:t>
      </w:r>
      <w:r>
        <w:rPr>
          <w:bCs/>
          <w:i/>
        </w:rPr>
        <w:t>Iskola a politika sodrásában.</w:t>
      </w:r>
      <w:r>
        <w:rPr>
          <w:bCs/>
        </w:rPr>
        <w:t xml:space="preserve"> Budapest: Gondolat.</w:t>
      </w:r>
    </w:p>
    <w:p w:rsidR="001F0E4F" w:rsidRDefault="001F0E4F" w:rsidP="00CF7D24">
      <w:pPr>
        <w:pStyle w:val="Standard"/>
        <w:spacing w:before="120" w:after="120"/>
        <w:ind w:left="720" w:hanging="709"/>
        <w:jc w:val="both"/>
      </w:pPr>
      <w:r>
        <w:rPr>
          <w:smallCaps/>
        </w:rPr>
        <w:t>Kardos</w:t>
      </w:r>
      <w:r>
        <w:t xml:space="preserve"> József–</w:t>
      </w:r>
      <w:r>
        <w:rPr>
          <w:smallCaps/>
        </w:rPr>
        <w:t>Kornidesz</w:t>
      </w:r>
      <w:r>
        <w:t xml:space="preserve"> Mihály összeáll., </w:t>
      </w:r>
      <w:r>
        <w:rPr>
          <w:i/>
        </w:rPr>
        <w:t xml:space="preserve">Dokumentumok a magyar oktatáspolitika </w:t>
      </w:r>
      <w:r>
        <w:rPr>
          <w:i/>
        </w:rPr>
        <w:lastRenderedPageBreak/>
        <w:t xml:space="preserve">történetéből 1–2. </w:t>
      </w:r>
      <w:r>
        <w:t>Budapest: Tankönyvkiadó 1990.</w:t>
      </w:r>
    </w:p>
    <w:p w:rsidR="001F0E4F" w:rsidRDefault="001F0E4F" w:rsidP="00CF7D24">
      <w:pPr>
        <w:pStyle w:val="Standard"/>
        <w:spacing w:before="120" w:after="120"/>
        <w:ind w:left="720" w:hanging="709"/>
        <w:jc w:val="both"/>
        <w:rPr>
          <w:bCs/>
        </w:rPr>
      </w:pPr>
      <w:r>
        <w:rPr>
          <w:bCs/>
          <w:smallCaps/>
        </w:rPr>
        <w:t>Kelemen</w:t>
      </w:r>
      <w:r>
        <w:rPr>
          <w:bCs/>
        </w:rPr>
        <w:t xml:space="preserve"> Elemér 2002. </w:t>
      </w:r>
      <w:r>
        <w:rPr>
          <w:bCs/>
          <w:i/>
        </w:rPr>
        <w:t>Hagyomány és korszerűség – Oktatáspolitika a 19–20. századi Magyarországon.</w:t>
      </w:r>
      <w:r>
        <w:rPr>
          <w:bCs/>
        </w:rPr>
        <w:t xml:space="preserve"> Budapest: Oktatáskutató Intézet–Új Mandátum.</w:t>
      </w:r>
    </w:p>
    <w:p w:rsidR="001F0E4F" w:rsidRDefault="001F0E4F" w:rsidP="00CF7D24">
      <w:pPr>
        <w:pStyle w:val="Standard"/>
        <w:spacing w:before="120" w:after="120"/>
        <w:ind w:left="720" w:hanging="709"/>
        <w:jc w:val="both"/>
      </w:pPr>
      <w:r>
        <w:rPr>
          <w:bCs/>
          <w:smallCaps/>
        </w:rPr>
        <w:t>Kelemen</w:t>
      </w:r>
      <w:r>
        <w:rPr>
          <w:bCs/>
        </w:rPr>
        <w:t xml:space="preserve"> </w:t>
      </w:r>
      <w:r>
        <w:t xml:space="preserve">Elemér 2003. Oktatásügyi törvényhozásunk fordulópontjai a 19–20. században. </w:t>
      </w:r>
      <w:r>
        <w:rPr>
          <w:i/>
        </w:rPr>
        <w:t>Iskolakultúra</w:t>
      </w:r>
      <w:r>
        <w:t xml:space="preserve"> 2, 47–56.</w:t>
      </w:r>
    </w:p>
    <w:p w:rsidR="001F0E4F" w:rsidRDefault="001F0E4F" w:rsidP="00CF7D24">
      <w:pPr>
        <w:pStyle w:val="Standard"/>
        <w:spacing w:before="120" w:after="120"/>
        <w:ind w:left="720" w:hanging="709"/>
        <w:jc w:val="both"/>
        <w:rPr>
          <w:bCs/>
        </w:rPr>
      </w:pPr>
      <w:r>
        <w:rPr>
          <w:bCs/>
          <w:smallCaps/>
        </w:rPr>
        <w:t>Kelemen</w:t>
      </w:r>
      <w:r>
        <w:rPr>
          <w:bCs/>
        </w:rPr>
        <w:t xml:space="preserve"> Elemér 2004. </w:t>
      </w:r>
      <w:r>
        <w:rPr>
          <w:bCs/>
          <w:i/>
        </w:rPr>
        <w:t xml:space="preserve">Két fejezet a hazai pedagógusmozgalmak és- szervezetek 20.századi történetéből. </w:t>
      </w:r>
      <w:r>
        <w:rPr>
          <w:bCs/>
        </w:rPr>
        <w:t>http://www.tofk.elte.hu/tarstud/filmuvtort_2004/kelemen.htm</w:t>
      </w:r>
    </w:p>
    <w:p w:rsidR="001F0E4F" w:rsidRDefault="001F0E4F" w:rsidP="00CF7D24">
      <w:pPr>
        <w:pStyle w:val="Standard"/>
        <w:spacing w:before="120" w:after="120"/>
        <w:ind w:left="720" w:hanging="709"/>
        <w:jc w:val="both"/>
        <w:rPr>
          <w:bCs/>
        </w:rPr>
      </w:pPr>
      <w:r>
        <w:rPr>
          <w:bCs/>
          <w:smallCaps/>
        </w:rPr>
        <w:t>Kelemen</w:t>
      </w:r>
      <w:r>
        <w:rPr>
          <w:bCs/>
        </w:rPr>
        <w:t xml:space="preserve"> Elemér 2007. </w:t>
      </w:r>
      <w:r>
        <w:rPr>
          <w:bCs/>
          <w:i/>
        </w:rPr>
        <w:t>A tanító a történelem sodrában – Tanulmányok a magyar tanítóság 19–20. századi történetéből.</w:t>
      </w:r>
      <w:r>
        <w:rPr>
          <w:bCs/>
        </w:rPr>
        <w:t xml:space="preserve"> Pécs: Iskolakultúra.</w:t>
      </w:r>
    </w:p>
    <w:p w:rsidR="001F0E4F" w:rsidRDefault="001F0E4F" w:rsidP="00CF7D24">
      <w:pPr>
        <w:pStyle w:val="Standard"/>
        <w:spacing w:before="120" w:after="120"/>
        <w:ind w:left="720" w:hanging="709"/>
        <w:jc w:val="both"/>
        <w:rPr>
          <w:bCs/>
        </w:rPr>
      </w:pPr>
      <w:r>
        <w:rPr>
          <w:bCs/>
          <w:smallCaps/>
        </w:rPr>
        <w:t>Kelemen</w:t>
      </w:r>
      <w:r>
        <w:rPr>
          <w:bCs/>
        </w:rPr>
        <w:t xml:space="preserve"> Elemér–</w:t>
      </w:r>
      <w:r>
        <w:rPr>
          <w:bCs/>
          <w:smallCaps/>
        </w:rPr>
        <w:t>Setényi</w:t>
      </w:r>
      <w:r>
        <w:rPr>
          <w:bCs/>
        </w:rPr>
        <w:t xml:space="preserve"> János 1994. </w:t>
      </w:r>
      <w:r>
        <w:rPr>
          <w:bCs/>
          <w:i/>
        </w:rPr>
        <w:t xml:space="preserve">Az oktatási törvénykezés változásai – hazai és nemzetközi áttekintés. </w:t>
      </w:r>
      <w:r>
        <w:rPr>
          <w:bCs/>
        </w:rPr>
        <w:t>Budapest: Fővárosi Pedagógiai Intézet.</w:t>
      </w:r>
    </w:p>
    <w:p w:rsidR="001F0E4F" w:rsidRDefault="001F0E4F" w:rsidP="00CF7D24">
      <w:pPr>
        <w:pStyle w:val="Standard"/>
        <w:spacing w:before="120" w:after="120"/>
        <w:ind w:left="720" w:hanging="709"/>
        <w:jc w:val="both"/>
        <w:rPr>
          <w:szCs w:val="20"/>
        </w:rPr>
      </w:pPr>
      <w:r>
        <w:rPr>
          <w:smallCaps/>
        </w:rPr>
        <w:t>Kincses</w:t>
      </w:r>
      <w:r>
        <w:rPr>
          <w:szCs w:val="20"/>
        </w:rPr>
        <w:t xml:space="preserve"> Brigitta–</w:t>
      </w:r>
      <w:r>
        <w:rPr>
          <w:smallCaps/>
        </w:rPr>
        <w:t>Szűcs</w:t>
      </w:r>
      <w:r>
        <w:rPr>
          <w:szCs w:val="20"/>
        </w:rPr>
        <w:t xml:space="preserve"> Ágnes 2007. </w:t>
      </w:r>
      <w:r>
        <w:rPr>
          <w:i/>
          <w:szCs w:val="20"/>
        </w:rPr>
        <w:t>„Strammok vagytok” – Emlékek az első évekről és a névadóról.</w:t>
      </w:r>
      <w:r>
        <w:rPr>
          <w:szCs w:val="20"/>
        </w:rPr>
        <w:t xml:space="preserve"> </w:t>
      </w:r>
      <w:r>
        <w:rPr>
          <w:smallCaps/>
        </w:rPr>
        <w:t>Nagy</w:t>
      </w:r>
      <w:r>
        <w:rPr>
          <w:szCs w:val="20"/>
        </w:rPr>
        <w:t xml:space="preserve"> Tamás szerk., A húszéves Bárdos László Gimnázium évkönyve. Tatabánya: Géniusz Alapítvány. </w:t>
      </w:r>
    </w:p>
    <w:p w:rsidR="001F0E4F" w:rsidRDefault="001F0E4F" w:rsidP="00CF7D24">
      <w:pPr>
        <w:pStyle w:val="Standard"/>
        <w:spacing w:before="120" w:after="120"/>
        <w:ind w:left="720" w:hanging="709"/>
        <w:jc w:val="both"/>
      </w:pPr>
      <w:r>
        <w:rPr>
          <w:smallCaps/>
        </w:rPr>
        <w:t>Kiss</w:t>
      </w:r>
      <w:r>
        <w:t xml:space="preserve"> József–</w:t>
      </w:r>
      <w:r>
        <w:rPr>
          <w:smallCaps/>
        </w:rPr>
        <w:t>Somlyai</w:t>
      </w:r>
      <w:r>
        <w:t xml:space="preserve"> Magda</w:t>
      </w:r>
      <w:r>
        <w:rPr>
          <w:rStyle w:val="apple-style-span"/>
          <w:shd w:val="clear" w:color="auto" w:fill="F7F7EB"/>
        </w:rPr>
        <w:t xml:space="preserve"> </w:t>
      </w:r>
      <w:r>
        <w:t xml:space="preserve">szerk., </w:t>
      </w:r>
      <w:r>
        <w:rPr>
          <w:i/>
        </w:rPr>
        <w:t>Az 1944. évi december hó 21-re Debrecenbe összegyűlt, majd később Budapestre összehívott Ideiglenes Nemzetgyűlés almanachja 1944. december 21. – 1945. november 29.</w:t>
      </w:r>
      <w:r>
        <w:t xml:space="preserve"> Budapest: Magyar Országgyűlés 1994.</w:t>
      </w:r>
    </w:p>
    <w:p w:rsidR="001F0E4F" w:rsidRDefault="001F0E4F" w:rsidP="001F0E4F">
      <w:pPr>
        <w:pStyle w:val="Standard"/>
        <w:spacing w:before="120" w:after="120" w:line="360" w:lineRule="auto"/>
        <w:ind w:left="720" w:hanging="709"/>
        <w:jc w:val="both"/>
      </w:pPr>
      <w:r>
        <w:rPr>
          <w:smallCaps/>
        </w:rPr>
        <w:t>Knausz</w:t>
      </w:r>
      <w:r>
        <w:t xml:space="preserve"> Imre 1998. </w:t>
      </w:r>
      <w:r>
        <w:rPr>
          <w:i/>
        </w:rPr>
        <w:t>Történelem és oktatás.</w:t>
      </w:r>
      <w:r>
        <w:t xml:space="preserve"> Budapest: Fővárosi Pedagógiai Intézet.</w:t>
      </w:r>
    </w:p>
    <w:p w:rsidR="001F0E4F" w:rsidRDefault="001F0E4F" w:rsidP="001F0E4F">
      <w:pPr>
        <w:pStyle w:val="Standard"/>
        <w:spacing w:before="120" w:after="120" w:line="360" w:lineRule="auto"/>
        <w:ind w:left="720" w:hanging="709"/>
        <w:jc w:val="both"/>
      </w:pPr>
      <w:r>
        <w:rPr>
          <w:smallCaps/>
        </w:rPr>
        <w:t>Kornidesz</w:t>
      </w:r>
      <w:r>
        <w:t xml:space="preserve"> Mihály 1987. A középiskola az 50-es években. </w:t>
      </w:r>
      <w:r>
        <w:rPr>
          <w:i/>
        </w:rPr>
        <w:t>Pedagógiai Szemle</w:t>
      </w:r>
      <w:r>
        <w:t xml:space="preserve"> 1–2, 33–49.</w:t>
      </w:r>
    </w:p>
    <w:p w:rsidR="001F0E4F" w:rsidRDefault="001F0E4F" w:rsidP="001F0E4F">
      <w:pPr>
        <w:pStyle w:val="Footnote"/>
        <w:ind w:left="0" w:firstLine="0"/>
        <w:jc w:val="both"/>
        <w:rPr>
          <w:sz w:val="24"/>
          <w:szCs w:val="24"/>
        </w:rPr>
      </w:pPr>
      <w:r w:rsidRPr="00E53E9E">
        <w:rPr>
          <w:smallCaps/>
          <w:sz w:val="24"/>
          <w:szCs w:val="24"/>
        </w:rPr>
        <w:t>Kovács jános- Nemes Vilmos- Őrsi András</w:t>
      </w:r>
      <w:r>
        <w:rPr>
          <w:smallCaps/>
          <w:sz w:val="24"/>
          <w:szCs w:val="24"/>
        </w:rPr>
        <w:t xml:space="preserve"> 1976. </w:t>
      </w:r>
      <w:r w:rsidRPr="00E53E9E">
        <w:rPr>
          <w:sz w:val="24"/>
          <w:szCs w:val="24"/>
        </w:rPr>
        <w:t xml:space="preserve"> Bauxitbányászat Fejér megyébe</w:t>
      </w:r>
      <w:r>
        <w:rPr>
          <w:sz w:val="24"/>
          <w:szCs w:val="24"/>
        </w:rPr>
        <w:t>n 1926-1976. Kincsesbánya</w:t>
      </w:r>
    </w:p>
    <w:p w:rsidR="001F0E4F" w:rsidRDefault="001F0E4F" w:rsidP="001F0E4F">
      <w:pPr>
        <w:pStyle w:val="Footnote"/>
        <w:ind w:left="0" w:firstLine="0"/>
        <w:jc w:val="both"/>
        <w:rPr>
          <w:sz w:val="24"/>
          <w:szCs w:val="24"/>
        </w:rPr>
      </w:pPr>
    </w:p>
    <w:p w:rsidR="001F0E4F" w:rsidRPr="00E53E9E" w:rsidRDefault="001F0E4F" w:rsidP="001F0E4F">
      <w:pPr>
        <w:spacing w:line="360" w:lineRule="auto"/>
        <w:rPr>
          <w:rFonts w:cs="Times New Roman"/>
        </w:rPr>
      </w:pPr>
      <w:r w:rsidRPr="00E53E9E">
        <w:rPr>
          <w:smallCaps/>
        </w:rPr>
        <w:t>Kovács</w:t>
      </w:r>
      <w:r>
        <w:rPr>
          <w:smallCaps/>
        </w:rPr>
        <w:t xml:space="preserve"> Emőke 2006. </w:t>
      </w:r>
      <w:r w:rsidRPr="00985DDB">
        <w:rPr>
          <w:rFonts w:cs="Times New Roman"/>
        </w:rPr>
        <w:t>A gimnáziumi történelemtankönyvek tartalmi és szemléleti változásai 1945 és 1962 között. Educatio, 3. sz. 630–644.</w:t>
      </w:r>
    </w:p>
    <w:p w:rsidR="001F0E4F" w:rsidRPr="00E53E9E" w:rsidRDefault="001F0E4F" w:rsidP="001F0E4F">
      <w:pPr>
        <w:pStyle w:val="Footnote"/>
        <w:ind w:left="0" w:firstLine="0"/>
        <w:jc w:val="both"/>
        <w:rPr>
          <w:sz w:val="24"/>
          <w:szCs w:val="24"/>
        </w:rPr>
      </w:pPr>
    </w:p>
    <w:p w:rsidR="001F0E4F" w:rsidRDefault="001F0E4F" w:rsidP="00CF7D24">
      <w:pPr>
        <w:pStyle w:val="Standard"/>
        <w:spacing w:before="120" w:after="120"/>
        <w:ind w:left="720" w:hanging="709"/>
        <w:jc w:val="both"/>
        <w:rPr>
          <w:bCs/>
        </w:rPr>
      </w:pPr>
      <w:r>
        <w:rPr>
          <w:bCs/>
          <w:smallCaps/>
        </w:rPr>
        <w:t>Körmendi</w:t>
      </w:r>
      <w:r>
        <w:rPr>
          <w:bCs/>
        </w:rPr>
        <w:t xml:space="preserve"> Géza 1992. </w:t>
      </w:r>
      <w:r>
        <w:rPr>
          <w:bCs/>
          <w:i/>
        </w:rPr>
        <w:t>Történetek a tatai piarista gimnázium múltjából – 1910 – 1948.</w:t>
      </w:r>
      <w:r>
        <w:rPr>
          <w:bCs/>
        </w:rPr>
        <w:t xml:space="preserve"> </w:t>
      </w:r>
      <w:r>
        <w:rPr>
          <w:bCs/>
          <w:smallCaps/>
        </w:rPr>
        <w:t>Holl</w:t>
      </w:r>
      <w:r>
        <w:rPr>
          <w:bCs/>
        </w:rPr>
        <w:t xml:space="preserve"> Béla szerk., Piaristák Magyarországon – 1642 – 1992 – rendtörténeti tanulmányok, 165 – 185. Budapest: Magyar Piarista Tartományfőnökség.</w:t>
      </w:r>
    </w:p>
    <w:p w:rsidR="001F0E4F" w:rsidRDefault="001F0E4F" w:rsidP="00CF7D24">
      <w:pPr>
        <w:pStyle w:val="Standard"/>
        <w:spacing w:before="120" w:after="120"/>
        <w:ind w:left="720" w:hanging="709"/>
        <w:jc w:val="both"/>
        <w:rPr>
          <w:bCs/>
        </w:rPr>
      </w:pPr>
      <w:r>
        <w:rPr>
          <w:bCs/>
          <w:smallCaps/>
        </w:rPr>
        <w:t>Körmendi</w:t>
      </w:r>
      <w:r>
        <w:rPr>
          <w:bCs/>
        </w:rPr>
        <w:t xml:space="preserve"> Géza összeáll, gyűjt., bev., tan., </w:t>
      </w:r>
      <w:r>
        <w:rPr>
          <w:bCs/>
          <w:i/>
        </w:rPr>
        <w:t>A tatai gimnázium névtára 1765–2002 – a Kegyestanítórend Tatai Gimnáziuma 1765 – 1948 és az Állami Gimnázium 1948 – 1951), valamint az Eötvös József Gimnázium 1951–2002 tanárai és diákjai.</w:t>
      </w:r>
      <w:r>
        <w:rPr>
          <w:bCs/>
        </w:rPr>
        <w:t xml:space="preserve"> Budapest: Argumentum, 2004.</w:t>
      </w:r>
    </w:p>
    <w:p w:rsidR="001F0E4F" w:rsidRDefault="001F0E4F" w:rsidP="001F0E4F">
      <w:pPr>
        <w:pStyle w:val="Standard"/>
        <w:spacing w:before="120" w:after="120" w:line="360" w:lineRule="auto"/>
        <w:ind w:left="720" w:hanging="709"/>
        <w:jc w:val="both"/>
        <w:rPr>
          <w:bCs/>
        </w:rPr>
      </w:pPr>
      <w:r>
        <w:rPr>
          <w:bCs/>
          <w:smallCaps/>
        </w:rPr>
        <w:t>Ladányi</w:t>
      </w:r>
      <w:r>
        <w:rPr>
          <w:bCs/>
        </w:rPr>
        <w:t xml:space="preserve"> Andor 2008. </w:t>
      </w:r>
      <w:r>
        <w:rPr>
          <w:bCs/>
          <w:i/>
        </w:rPr>
        <w:t>A középiskolai tanárképzés története.</w:t>
      </w:r>
      <w:r>
        <w:rPr>
          <w:bCs/>
        </w:rPr>
        <w:t xml:space="preserve"> Budapest: ÚMK.</w:t>
      </w:r>
    </w:p>
    <w:p w:rsidR="001F0E4F" w:rsidRDefault="001F0E4F" w:rsidP="00CF7D24">
      <w:pPr>
        <w:jc w:val="both"/>
        <w:rPr>
          <w:rFonts w:cs="Times New Roman"/>
        </w:rPr>
      </w:pPr>
      <w:r>
        <w:rPr>
          <w:smallCaps/>
        </w:rPr>
        <w:t xml:space="preserve">Leblancné Kelemen Mária 1992. </w:t>
      </w:r>
      <w:r w:rsidRPr="00825F1F">
        <w:rPr>
          <w:rFonts w:cs="Times New Roman"/>
          <w:i/>
        </w:rPr>
        <w:t>Sorsdöntő évek.</w:t>
      </w:r>
      <w:r>
        <w:rPr>
          <w:rFonts w:cs="Times New Roman"/>
        </w:rPr>
        <w:t xml:space="preserve"> </w:t>
      </w:r>
      <w:r w:rsidRPr="0076599E">
        <w:rPr>
          <w:rFonts w:cs="Times New Roman"/>
        </w:rPr>
        <w:t>Adalékok a négy bán</w:t>
      </w:r>
      <w:r>
        <w:rPr>
          <w:rFonts w:cs="Times New Roman"/>
        </w:rPr>
        <w:t xml:space="preserve">yaközség helyi önkormányzatának </w:t>
      </w:r>
      <w:r w:rsidRPr="0076599E">
        <w:rPr>
          <w:rFonts w:cs="Times New Roman"/>
        </w:rPr>
        <w:t>történetéhez 1945-től</w:t>
      </w:r>
      <w:r>
        <w:rPr>
          <w:rFonts w:cs="Times New Roman"/>
        </w:rPr>
        <w:t xml:space="preserve"> 1947. október 10-ig, Tatabánya </w:t>
      </w:r>
      <w:r w:rsidRPr="0076599E">
        <w:rPr>
          <w:rFonts w:cs="Times New Roman"/>
        </w:rPr>
        <w:t>megyei város létrejöttéig</w:t>
      </w:r>
      <w:r>
        <w:rPr>
          <w:rFonts w:cs="Times New Roman"/>
        </w:rPr>
        <w:t>.</w:t>
      </w:r>
      <w:r w:rsidR="009357D5">
        <w:rPr>
          <w:rFonts w:cs="Times New Roman"/>
        </w:rPr>
        <w:t xml:space="preserve"> </w:t>
      </w:r>
      <w:r>
        <w:rPr>
          <w:rFonts w:cs="Times New Roman"/>
        </w:rPr>
        <w:t>In: Az elődtelepülések és Tatabánya város története. Tudományos füzetek 7. 107-113.</w:t>
      </w:r>
      <w:r w:rsidRPr="00825F1F">
        <w:rPr>
          <w:rFonts w:cs="Times New Roman"/>
        </w:rPr>
        <w:t xml:space="preserve"> </w:t>
      </w:r>
      <w:r>
        <w:rPr>
          <w:rFonts w:cs="Times New Roman"/>
        </w:rPr>
        <w:t xml:space="preserve">Tata, Komárom-Esztergom Megyei Önkormányzat Múzeumainak Igazgatósága. </w:t>
      </w:r>
    </w:p>
    <w:p w:rsidR="001F0E4F" w:rsidRDefault="001F0E4F" w:rsidP="001F0E4F">
      <w:pPr>
        <w:spacing w:line="360" w:lineRule="auto"/>
        <w:jc w:val="both"/>
        <w:rPr>
          <w:smallCaps/>
        </w:rPr>
      </w:pPr>
    </w:p>
    <w:p w:rsidR="001F0E4F" w:rsidRPr="00513DD7" w:rsidRDefault="001F0E4F" w:rsidP="009357D5">
      <w:pPr>
        <w:jc w:val="both"/>
        <w:rPr>
          <w:rFonts w:cs="Times New Roman"/>
        </w:rPr>
      </w:pPr>
      <w:r>
        <w:rPr>
          <w:smallCaps/>
        </w:rPr>
        <w:t xml:space="preserve">Leblancné Kelemen Mária 1994,  </w:t>
      </w:r>
      <w:r>
        <w:rPr>
          <w:rFonts w:cs="Times New Roman"/>
        </w:rPr>
        <w:t>Egyesületek Tatabányán és elődközségeiben.</w:t>
      </w:r>
      <w:r w:rsidRPr="0040329A">
        <w:rPr>
          <w:rFonts w:cs="Times New Roman"/>
        </w:rPr>
        <w:t xml:space="preserve"> </w:t>
      </w:r>
      <w:r>
        <w:rPr>
          <w:rFonts w:cs="Times New Roman"/>
        </w:rPr>
        <w:t>In: Adalékok Tatabánya művelődéstörténetéhez. 111-150.Tatabánya Megyei Jogú Város )olgármesteri Hivatala.</w:t>
      </w:r>
    </w:p>
    <w:p w:rsidR="001F0E4F" w:rsidRDefault="001F0E4F" w:rsidP="009357D5">
      <w:pPr>
        <w:pStyle w:val="Standard"/>
        <w:spacing w:before="120" w:after="120"/>
        <w:ind w:left="720" w:hanging="709"/>
        <w:jc w:val="both"/>
        <w:rPr>
          <w:bCs/>
        </w:rPr>
      </w:pPr>
      <w:r>
        <w:rPr>
          <w:bCs/>
          <w:smallCaps/>
        </w:rPr>
        <w:lastRenderedPageBreak/>
        <w:t>Lyotard</w:t>
      </w:r>
      <w:r>
        <w:rPr>
          <w:bCs/>
        </w:rPr>
        <w:t xml:space="preserve"> Jean-François 1993. </w:t>
      </w:r>
      <w:r>
        <w:rPr>
          <w:bCs/>
          <w:i/>
        </w:rPr>
        <w:t>A posztmodern állapot.</w:t>
      </w:r>
      <w:r>
        <w:rPr>
          <w:bCs/>
        </w:rPr>
        <w:t xml:space="preserve"> </w:t>
      </w:r>
      <w:r>
        <w:rPr>
          <w:bCs/>
          <w:smallCaps/>
        </w:rPr>
        <w:t>Bujalos</w:t>
      </w:r>
      <w:r>
        <w:rPr>
          <w:bCs/>
        </w:rPr>
        <w:t xml:space="preserve"> István összeáll.,</w:t>
      </w:r>
      <w:r>
        <w:t xml:space="preserve"> </w:t>
      </w:r>
      <w:r>
        <w:rPr>
          <w:bCs/>
        </w:rPr>
        <w:t>A posztmodern állapot – Jürgen Habermas, Jean-François Lyotard, Richard Rorty tanulmányai, 20–87. Budapest: Századvég.</w:t>
      </w:r>
    </w:p>
    <w:p w:rsidR="001F0E4F" w:rsidRPr="00085205" w:rsidRDefault="001F0E4F" w:rsidP="009357D5">
      <w:pPr>
        <w:pStyle w:val="Standard"/>
        <w:spacing w:before="120" w:after="120"/>
        <w:ind w:left="720" w:hanging="709"/>
        <w:jc w:val="both"/>
        <w:rPr>
          <w:bCs/>
          <w:smallCaps/>
        </w:rPr>
      </w:pPr>
      <w:r>
        <w:rPr>
          <w:bCs/>
          <w:smallCaps/>
        </w:rPr>
        <w:t xml:space="preserve">Macher Péter 2020. </w:t>
      </w:r>
      <w:r>
        <w:rPr>
          <w:bCs/>
          <w:i/>
        </w:rPr>
        <w:t xml:space="preserve"> A tatabányai római katolikus bányalelkészség története 1903-1950. </w:t>
      </w:r>
      <w:r w:rsidRPr="00085205">
        <w:rPr>
          <w:bCs/>
        </w:rPr>
        <w:t xml:space="preserve">In.:Tanulmányok Tatabánya történetéből. </w:t>
      </w:r>
      <w:r>
        <w:rPr>
          <w:bCs/>
        </w:rPr>
        <w:t>Tatabánya Megyei Jogú Város Levéltára.11-23.</w:t>
      </w:r>
    </w:p>
    <w:p w:rsidR="001F0E4F" w:rsidRDefault="001F0E4F" w:rsidP="009357D5">
      <w:pPr>
        <w:pStyle w:val="Standard"/>
        <w:spacing w:before="120" w:after="120"/>
        <w:jc w:val="both"/>
      </w:pPr>
      <w:r>
        <w:rPr>
          <w:bCs/>
          <w:smallCaps/>
        </w:rPr>
        <w:t>Majtényi</w:t>
      </w:r>
      <w:r>
        <w:rPr>
          <w:bCs/>
        </w:rPr>
        <w:t xml:space="preserve"> György 2005. Oral history. </w:t>
      </w:r>
      <w:r>
        <w:rPr>
          <w:bCs/>
          <w:i/>
        </w:rPr>
        <w:t>Iskolakultúra</w:t>
      </w:r>
      <w:r>
        <w:rPr>
          <w:bCs/>
        </w:rPr>
        <w:t xml:space="preserve"> 8, </w:t>
      </w:r>
      <w:r>
        <w:t>148 – 149.</w:t>
      </w:r>
    </w:p>
    <w:p w:rsidR="001F0E4F" w:rsidRDefault="001F0E4F" w:rsidP="009357D5">
      <w:pPr>
        <w:pStyle w:val="Standard"/>
        <w:spacing w:before="120" w:after="120"/>
        <w:ind w:left="720" w:hanging="709"/>
        <w:jc w:val="both"/>
        <w:rPr>
          <w:bCs/>
        </w:rPr>
      </w:pPr>
      <w:r>
        <w:rPr>
          <w:bCs/>
          <w:smallCaps/>
        </w:rPr>
        <w:t>Mészáros</w:t>
      </w:r>
      <w:r>
        <w:rPr>
          <w:bCs/>
        </w:rPr>
        <w:t xml:space="preserve"> István 1989. </w:t>
      </w:r>
      <w:r>
        <w:rPr>
          <w:bCs/>
          <w:i/>
        </w:rPr>
        <w:t>Középszintű iskoláink kronológiája és topográfiája.</w:t>
      </w:r>
      <w:r>
        <w:rPr>
          <w:bCs/>
        </w:rPr>
        <w:t xml:space="preserve"> Budapest: Akadémiai Kiadó.</w:t>
      </w:r>
    </w:p>
    <w:p w:rsidR="001F0E4F" w:rsidRDefault="001F0E4F" w:rsidP="009357D5">
      <w:pPr>
        <w:pStyle w:val="Standard"/>
        <w:spacing w:before="120" w:after="120"/>
        <w:ind w:left="720" w:hanging="709"/>
        <w:jc w:val="both"/>
      </w:pPr>
      <w:r>
        <w:rPr>
          <w:bCs/>
          <w:smallCaps/>
        </w:rPr>
        <w:t>Mészáros</w:t>
      </w:r>
      <w:r>
        <w:rPr>
          <w:bCs/>
        </w:rPr>
        <w:t xml:space="preserve"> </w:t>
      </w:r>
      <w:r>
        <w:t xml:space="preserve">István 1989. </w:t>
      </w:r>
      <w:r>
        <w:rPr>
          <w:i/>
        </w:rPr>
        <w:t>Mindszenty és Ortutay – Iskolatörténeti vázlat 1945–48.</w:t>
      </w:r>
      <w:r>
        <w:t xml:space="preserve"> </w:t>
      </w:r>
      <w:r>
        <w:rPr>
          <w:bCs/>
        </w:rPr>
        <w:t xml:space="preserve">Budapest: </w:t>
      </w:r>
      <w:r>
        <w:t>Oktatáskutató Intézet.</w:t>
      </w:r>
    </w:p>
    <w:p w:rsidR="001F0E4F" w:rsidRDefault="001F0E4F" w:rsidP="009357D5">
      <w:pPr>
        <w:pStyle w:val="Standard"/>
        <w:spacing w:before="120" w:after="120"/>
        <w:ind w:left="720" w:hanging="709"/>
        <w:jc w:val="both"/>
      </w:pPr>
      <w:r>
        <w:rPr>
          <w:bCs/>
          <w:smallCaps/>
        </w:rPr>
        <w:t>Mészáros</w:t>
      </w:r>
      <w:r>
        <w:rPr>
          <w:bCs/>
        </w:rPr>
        <w:t xml:space="preserve"> </w:t>
      </w:r>
      <w:r>
        <w:t xml:space="preserve">István 1994. </w:t>
      </w:r>
      <w:r>
        <w:rPr>
          <w:i/>
        </w:rPr>
        <w:t>Kimaradt tananyag – Diktatúra és az egyház 1945 – 1956.</w:t>
      </w:r>
      <w:r>
        <w:t xml:space="preserve"> </w:t>
      </w:r>
      <w:r>
        <w:rPr>
          <w:bCs/>
        </w:rPr>
        <w:t xml:space="preserve">Budapest: </w:t>
      </w:r>
      <w:r>
        <w:t>Márton Áron Kiadó.</w:t>
      </w:r>
    </w:p>
    <w:p w:rsidR="001F0E4F" w:rsidRDefault="001F0E4F" w:rsidP="009357D5">
      <w:pPr>
        <w:pStyle w:val="Standard"/>
        <w:spacing w:before="120" w:after="120"/>
        <w:ind w:left="720" w:hanging="709"/>
        <w:jc w:val="both"/>
        <w:rPr>
          <w:bCs/>
        </w:rPr>
      </w:pPr>
      <w:r>
        <w:rPr>
          <w:bCs/>
          <w:smallCaps/>
        </w:rPr>
        <w:t>Mészáros</w:t>
      </w:r>
      <w:r>
        <w:rPr>
          <w:bCs/>
        </w:rPr>
        <w:t xml:space="preserve"> István 1996. </w:t>
      </w:r>
      <w:r>
        <w:rPr>
          <w:bCs/>
          <w:i/>
        </w:rPr>
        <w:t>A magyar nevelés- és iskolatörténet kronológiája 996 – 1996.</w:t>
      </w:r>
      <w:r>
        <w:rPr>
          <w:bCs/>
        </w:rPr>
        <w:t xml:space="preserve"> Budapest: Nemzeti Tankönyvkiadó.</w:t>
      </w:r>
    </w:p>
    <w:p w:rsidR="001F0E4F" w:rsidRDefault="001F0E4F" w:rsidP="009357D5">
      <w:pPr>
        <w:pStyle w:val="Standard"/>
        <w:spacing w:before="120" w:after="120"/>
        <w:ind w:left="720" w:hanging="709"/>
        <w:jc w:val="both"/>
      </w:pPr>
      <w:r>
        <w:rPr>
          <w:bCs/>
          <w:smallCaps/>
        </w:rPr>
        <w:t>Meszerics</w:t>
      </w:r>
      <w:r>
        <w:rPr>
          <w:bCs/>
        </w:rPr>
        <w:t xml:space="preserve"> Tamás 2001. Politikai ellenállás 1945 – 1956 között. </w:t>
      </w:r>
      <w:r>
        <w:rPr>
          <w:bCs/>
          <w:i/>
        </w:rPr>
        <w:t>Rubicon</w:t>
      </w:r>
      <w:r>
        <w:rPr>
          <w:bCs/>
        </w:rPr>
        <w:t xml:space="preserve"> 3, </w:t>
      </w:r>
      <w:r>
        <w:t>12 – 18.</w:t>
      </w:r>
    </w:p>
    <w:p w:rsidR="001F0E4F" w:rsidRDefault="001F0E4F" w:rsidP="009357D5">
      <w:pPr>
        <w:pStyle w:val="Standard"/>
        <w:spacing w:before="120" w:after="120"/>
        <w:ind w:left="720" w:hanging="709"/>
        <w:jc w:val="both"/>
        <w:rPr>
          <w:bCs/>
        </w:rPr>
      </w:pPr>
      <w:r>
        <w:rPr>
          <w:smallCaps/>
        </w:rPr>
        <w:t>Nagy</w:t>
      </w:r>
      <w:r>
        <w:t xml:space="preserve"> Péter Tibor </w:t>
      </w:r>
      <w:r>
        <w:rPr>
          <w:bCs/>
        </w:rPr>
        <w:t xml:space="preserve">2002. </w:t>
      </w:r>
      <w:r>
        <w:rPr>
          <w:i/>
        </w:rPr>
        <w:t xml:space="preserve">Hajszálcsövek és nyomáscsoportok – Oktatáspolitika a 19-20. századi </w:t>
      </w:r>
      <w:r>
        <w:rPr>
          <w:bCs/>
          <w:i/>
        </w:rPr>
        <w:t>Magyarországon.</w:t>
      </w:r>
      <w:r>
        <w:rPr>
          <w:bCs/>
        </w:rPr>
        <w:t xml:space="preserve"> Budapest: Új Mandátum.</w:t>
      </w:r>
    </w:p>
    <w:p w:rsidR="001F0E4F" w:rsidRDefault="001F0E4F" w:rsidP="009357D5">
      <w:pPr>
        <w:pStyle w:val="Standard"/>
        <w:spacing w:before="120" w:after="120"/>
        <w:ind w:left="720" w:hanging="709"/>
        <w:jc w:val="both"/>
        <w:rPr>
          <w:bCs/>
        </w:rPr>
      </w:pPr>
      <w:r>
        <w:rPr>
          <w:smallCaps/>
        </w:rPr>
        <w:t>Nagy</w:t>
      </w:r>
      <w:r>
        <w:t xml:space="preserve"> Péter Tibor 2000. Járszalag és aréna. Egyház és állam az oktatáspolitika erőterében a 19.és 20.századi Magyarországon. Budapest, Új Mandátum Kiadó</w:t>
      </w:r>
    </w:p>
    <w:p w:rsidR="001F0E4F" w:rsidRPr="00CE05C4" w:rsidRDefault="001F0E4F" w:rsidP="001F0E4F">
      <w:pPr>
        <w:pStyle w:val="Standard"/>
        <w:spacing w:before="120" w:after="120" w:line="360" w:lineRule="auto"/>
        <w:ind w:left="720" w:hanging="709"/>
        <w:jc w:val="both"/>
        <w:rPr>
          <w:bCs/>
        </w:rPr>
      </w:pPr>
      <w:r>
        <w:rPr>
          <w:smallCaps/>
        </w:rPr>
        <w:t>Nagy</w:t>
      </w:r>
      <w:r>
        <w:t xml:space="preserve"> Péter Tibor 1992. </w:t>
      </w:r>
      <w:r w:rsidRPr="009F1DC0">
        <w:rPr>
          <w:bCs/>
        </w:rPr>
        <w:t>A magyar oktatás második államosítása</w:t>
      </w:r>
      <w:r>
        <w:rPr>
          <w:bCs/>
          <w:i/>
        </w:rPr>
        <w:t xml:space="preserve">. Educatio, </w:t>
      </w:r>
      <w:r w:rsidRPr="00CE05C4">
        <w:rPr>
          <w:bCs/>
        </w:rPr>
        <w:t>Budapest</w:t>
      </w:r>
    </w:p>
    <w:p w:rsidR="001F0E4F" w:rsidRPr="009357D5" w:rsidRDefault="001F0E4F" w:rsidP="009357D5">
      <w:pPr>
        <w:widowControl/>
        <w:shd w:val="clear" w:color="auto" w:fill="FFFFFF"/>
        <w:suppressAutoHyphens w:val="0"/>
        <w:textAlignment w:val="auto"/>
        <w:rPr>
          <w:rFonts w:eastAsia="Times New Roman" w:cs="Times New Roman"/>
          <w:kern w:val="0"/>
          <w:lang w:eastAsia="hu-HU" w:bidi="ar-SA"/>
        </w:rPr>
      </w:pPr>
      <w:r>
        <w:rPr>
          <w:smallCaps/>
        </w:rPr>
        <w:t>Nagy</w:t>
      </w:r>
      <w:r>
        <w:t xml:space="preserve"> Péter Tibor 2005. </w:t>
      </w:r>
      <w:r w:rsidRPr="00CE05C4">
        <w:rPr>
          <w:rFonts w:eastAsia="Times New Roman" w:cs="Times New Roman"/>
          <w:kern w:val="0"/>
          <w:lang w:eastAsia="hu-HU" w:bidi="ar-SA"/>
        </w:rPr>
        <w:t>Az állami befolyás növekedése a magyarországi oktatásban 1867–1945</w:t>
      </w:r>
      <w:r>
        <w:rPr>
          <w:rFonts w:eastAsia="Times New Roman" w:cs="Times New Roman"/>
          <w:kern w:val="0"/>
          <w:lang w:eastAsia="hu-HU" w:bidi="ar-SA"/>
        </w:rPr>
        <w:t xml:space="preserve"> In.: Iskolakultúra  6-7. szám.</w:t>
      </w:r>
    </w:p>
    <w:p w:rsidR="001F0E4F" w:rsidRDefault="001F0E4F" w:rsidP="009357D5">
      <w:pPr>
        <w:pStyle w:val="Standard"/>
        <w:spacing w:before="120" w:after="120"/>
        <w:ind w:left="720" w:hanging="709"/>
        <w:jc w:val="both"/>
      </w:pPr>
      <w:r>
        <w:rPr>
          <w:smallCaps/>
        </w:rPr>
        <w:t>Nagy</w:t>
      </w:r>
      <w:r>
        <w:t xml:space="preserve"> Tamás szerk., </w:t>
      </w:r>
      <w:r>
        <w:rPr>
          <w:i/>
        </w:rPr>
        <w:t>A húszéves Bárdos László Gimnázium évkönyve.</w:t>
      </w:r>
      <w:r>
        <w:t xml:space="preserve"> Tatabánya: Géniusz Alapítvány 2007.</w:t>
      </w:r>
    </w:p>
    <w:p w:rsidR="001F0E4F" w:rsidRDefault="001F0E4F" w:rsidP="009357D5">
      <w:pPr>
        <w:pStyle w:val="Standard"/>
        <w:spacing w:before="120" w:after="120"/>
        <w:ind w:left="720" w:hanging="709"/>
        <w:jc w:val="both"/>
        <w:rPr>
          <w:bCs/>
        </w:rPr>
      </w:pPr>
      <w:r>
        <w:rPr>
          <w:bCs/>
          <w:smallCaps/>
        </w:rPr>
        <w:t>Németházi</w:t>
      </w:r>
      <w:r>
        <w:rPr>
          <w:bCs/>
        </w:rPr>
        <w:t xml:space="preserve"> Erzsébet 2006. </w:t>
      </w:r>
      <w:r>
        <w:rPr>
          <w:bCs/>
          <w:i/>
        </w:rPr>
        <w:t>Egy egykori gimnazista visszaemlékezése a középiskolai évekről.</w:t>
      </w:r>
      <w:r>
        <w:rPr>
          <w:bCs/>
        </w:rPr>
        <w:t xml:space="preserve"> Tatabányai Levéltár: Kézirat.</w:t>
      </w:r>
    </w:p>
    <w:p w:rsidR="001F0E4F" w:rsidRDefault="001F0E4F" w:rsidP="009357D5">
      <w:pPr>
        <w:pStyle w:val="Standard"/>
        <w:spacing w:before="120" w:after="120"/>
        <w:ind w:left="720" w:hanging="709"/>
        <w:jc w:val="both"/>
      </w:pPr>
      <w:r>
        <w:rPr>
          <w:bCs/>
          <w:smallCaps/>
        </w:rPr>
        <w:t>Nora</w:t>
      </w:r>
      <w:r>
        <w:rPr>
          <w:bCs/>
        </w:rPr>
        <w:t xml:space="preserve"> Pierre 1993. Emlékezet és történelem között – A helyek problematikája. </w:t>
      </w:r>
      <w:r>
        <w:rPr>
          <w:bCs/>
          <w:i/>
          <w:iCs/>
        </w:rPr>
        <w:t>Aetas</w:t>
      </w:r>
      <w:r>
        <w:rPr>
          <w:bCs/>
        </w:rPr>
        <w:t xml:space="preserve"> 3, </w:t>
      </w:r>
      <w:r>
        <w:t>142 – 157.</w:t>
      </w:r>
    </w:p>
    <w:p w:rsidR="001F0E4F" w:rsidRDefault="001F0E4F" w:rsidP="009357D5">
      <w:pPr>
        <w:pStyle w:val="Standard"/>
        <w:spacing w:before="120" w:after="120"/>
        <w:ind w:left="720" w:hanging="709"/>
        <w:jc w:val="both"/>
        <w:rPr>
          <w:bCs/>
        </w:rPr>
      </w:pPr>
      <w:r>
        <w:rPr>
          <w:bCs/>
          <w:smallCaps/>
        </w:rPr>
        <w:t>Oczvirk</w:t>
      </w:r>
      <w:r>
        <w:rPr>
          <w:bCs/>
        </w:rPr>
        <w:t xml:space="preserve"> Nándor 1911. A hazai bányamunkásviszonyok fejlődése III. </w:t>
      </w:r>
      <w:r>
        <w:rPr>
          <w:bCs/>
          <w:i/>
        </w:rPr>
        <w:t>Bányászati és Kohászati Lapok</w:t>
      </w:r>
      <w:r>
        <w:rPr>
          <w:bCs/>
        </w:rPr>
        <w:t xml:space="preserve"> 17, 284–298.</w:t>
      </w:r>
    </w:p>
    <w:p w:rsidR="001F0E4F" w:rsidRPr="00B93998" w:rsidRDefault="001F0E4F" w:rsidP="009357D5">
      <w:pPr>
        <w:pStyle w:val="Standard"/>
        <w:spacing w:before="120" w:after="120"/>
        <w:ind w:left="720" w:hanging="709"/>
        <w:jc w:val="both"/>
        <w:rPr>
          <w:bCs/>
        </w:rPr>
      </w:pPr>
      <w:r>
        <w:rPr>
          <w:bCs/>
          <w:smallCaps/>
        </w:rPr>
        <w:t>Ortutay</w:t>
      </w:r>
      <w:r>
        <w:rPr>
          <w:bCs/>
        </w:rPr>
        <w:t xml:space="preserve"> András 1972. A bányatelep kialakulása. Az ipar fejlődése. In. </w:t>
      </w:r>
      <w:r>
        <w:rPr>
          <w:bCs/>
          <w:smallCaps/>
        </w:rPr>
        <w:t>Gombkötő</w:t>
      </w:r>
      <w:r>
        <w:rPr>
          <w:bCs/>
        </w:rPr>
        <w:t xml:space="preserve"> és mtsai szerk.,Tatabánya története. Tatabánya Városi Tanács VB.53-68. </w:t>
      </w:r>
    </w:p>
    <w:p w:rsidR="001F0E4F" w:rsidRDefault="001F0E4F" w:rsidP="009357D5">
      <w:pPr>
        <w:pStyle w:val="Standard"/>
        <w:spacing w:before="120" w:after="120"/>
        <w:ind w:left="720" w:hanging="709"/>
        <w:jc w:val="both"/>
        <w:rPr>
          <w:bCs/>
        </w:rPr>
      </w:pPr>
      <w:r>
        <w:rPr>
          <w:bCs/>
          <w:smallCaps/>
        </w:rPr>
        <w:t>Ortutay</w:t>
      </w:r>
      <w:r>
        <w:rPr>
          <w:bCs/>
        </w:rPr>
        <w:t xml:space="preserve"> András 1993. </w:t>
      </w:r>
      <w:r>
        <w:rPr>
          <w:bCs/>
          <w:i/>
        </w:rPr>
        <w:t>Tatabánya.</w:t>
      </w:r>
      <w:r>
        <w:rPr>
          <w:bCs/>
        </w:rPr>
        <w:t xml:space="preserve"> </w:t>
      </w:r>
      <w:r>
        <w:rPr>
          <w:bCs/>
          <w:smallCaps/>
        </w:rPr>
        <w:t>Balogh</w:t>
      </w:r>
      <w:r>
        <w:rPr>
          <w:bCs/>
        </w:rPr>
        <w:t xml:space="preserve"> Kata–</w:t>
      </w:r>
      <w:r>
        <w:rPr>
          <w:bCs/>
          <w:smallCaps/>
        </w:rPr>
        <w:t>Bárdos</w:t>
      </w:r>
      <w:r>
        <w:rPr>
          <w:bCs/>
        </w:rPr>
        <w:t xml:space="preserve"> István szerk., Komárom-Esztergom megye településtörténeti kalauza. 361-384 Tatabánya: Komárom-Esztergom M. Ped. Int.</w:t>
      </w:r>
    </w:p>
    <w:p w:rsidR="001F0E4F" w:rsidRDefault="001F0E4F" w:rsidP="009357D5">
      <w:pPr>
        <w:pStyle w:val="Standard"/>
        <w:spacing w:before="120" w:after="120"/>
        <w:ind w:left="720" w:hanging="709"/>
        <w:jc w:val="both"/>
        <w:rPr>
          <w:bCs/>
        </w:rPr>
      </w:pPr>
      <w:r>
        <w:rPr>
          <w:bCs/>
          <w:smallCaps/>
        </w:rPr>
        <w:t>Ortutay</w:t>
      </w:r>
      <w:r>
        <w:rPr>
          <w:bCs/>
        </w:rPr>
        <w:t xml:space="preserve"> András 2007. A demokráciáról – 60 éve avatták várossá Tatabányát. </w:t>
      </w:r>
      <w:r>
        <w:rPr>
          <w:bCs/>
          <w:i/>
          <w:iCs/>
        </w:rPr>
        <w:t>Új Forrás</w:t>
      </w:r>
      <w:r>
        <w:rPr>
          <w:bCs/>
        </w:rPr>
        <w:t xml:space="preserve"> 9, 82–88.</w:t>
      </w:r>
    </w:p>
    <w:p w:rsidR="001F0E4F" w:rsidRDefault="001F0E4F" w:rsidP="009357D5">
      <w:pPr>
        <w:pStyle w:val="Standard"/>
        <w:spacing w:before="120" w:after="120"/>
        <w:ind w:left="720" w:hanging="709"/>
        <w:jc w:val="both"/>
        <w:rPr>
          <w:bCs/>
        </w:rPr>
      </w:pPr>
      <w:r>
        <w:rPr>
          <w:bCs/>
          <w:smallCaps/>
        </w:rPr>
        <w:t>Ortutay</w:t>
      </w:r>
      <w:r>
        <w:rPr>
          <w:bCs/>
        </w:rPr>
        <w:t xml:space="preserve"> Gyula 1949. </w:t>
      </w:r>
      <w:r>
        <w:rPr>
          <w:bCs/>
          <w:i/>
        </w:rPr>
        <w:t>Művelődés és politika – Tanulmányok, beszédek és jegyzetek.</w:t>
      </w:r>
      <w:r>
        <w:rPr>
          <w:bCs/>
        </w:rPr>
        <w:t xml:space="preserve"> Budapest: Hungária Könyvkiadó.</w:t>
      </w:r>
    </w:p>
    <w:p w:rsidR="001F0E4F" w:rsidRDefault="001F0E4F" w:rsidP="009357D5">
      <w:pPr>
        <w:pStyle w:val="Standard"/>
        <w:spacing w:before="120" w:after="120"/>
        <w:ind w:left="720" w:hanging="709"/>
        <w:jc w:val="both"/>
        <w:rPr>
          <w:bCs/>
        </w:rPr>
      </w:pPr>
      <w:r>
        <w:rPr>
          <w:bCs/>
          <w:smallCaps/>
        </w:rPr>
        <w:t>Pataki</w:t>
      </w:r>
      <w:r>
        <w:rPr>
          <w:bCs/>
        </w:rPr>
        <w:t xml:space="preserve"> Ferenc 2003. </w:t>
      </w:r>
      <w:r>
        <w:rPr>
          <w:bCs/>
          <w:i/>
        </w:rPr>
        <w:t>Az iskolaügy szociálpszichológiai dimenziói.</w:t>
      </w:r>
      <w:r>
        <w:rPr>
          <w:bCs/>
        </w:rPr>
        <w:t xml:space="preserve"> </w:t>
      </w:r>
      <w:r>
        <w:rPr>
          <w:bCs/>
          <w:smallCaps/>
        </w:rPr>
        <w:t>Meleg</w:t>
      </w:r>
      <w:r>
        <w:rPr>
          <w:bCs/>
        </w:rPr>
        <w:t xml:space="preserve"> Csilla szerk., Iskola </w:t>
      </w:r>
      <w:r>
        <w:rPr>
          <w:bCs/>
        </w:rPr>
        <w:lastRenderedPageBreak/>
        <w:t>és társadalom – Szöveggyűjtemény. 275-288. Budapest–Pécs: Dialóg Campus</w:t>
      </w:r>
    </w:p>
    <w:p w:rsidR="001F0E4F" w:rsidRDefault="001F0E4F" w:rsidP="009357D5">
      <w:pPr>
        <w:pStyle w:val="Standard"/>
        <w:spacing w:before="120" w:after="120"/>
        <w:ind w:left="720" w:hanging="709"/>
        <w:jc w:val="both"/>
        <w:rPr>
          <w:bCs/>
        </w:rPr>
      </w:pPr>
      <w:r>
        <w:rPr>
          <w:bCs/>
          <w:smallCaps/>
        </w:rPr>
        <w:t>Pataki</w:t>
      </w:r>
      <w:r>
        <w:rPr>
          <w:bCs/>
        </w:rPr>
        <w:t xml:space="preserve"> Ferenc 2005. </w:t>
      </w:r>
      <w:r>
        <w:rPr>
          <w:bCs/>
          <w:i/>
        </w:rPr>
        <w:t>A NÉKOSZ-legenda.</w:t>
      </w:r>
      <w:r>
        <w:rPr>
          <w:bCs/>
        </w:rPr>
        <w:t xml:space="preserve"> Budapest: Osiris.</w:t>
      </w:r>
    </w:p>
    <w:p w:rsidR="001F0E4F" w:rsidRDefault="001F0E4F" w:rsidP="009357D5">
      <w:pPr>
        <w:pStyle w:val="Standard"/>
        <w:spacing w:before="120" w:after="120"/>
        <w:ind w:left="720" w:hanging="709"/>
        <w:jc w:val="both"/>
        <w:rPr>
          <w:bCs/>
        </w:rPr>
      </w:pPr>
      <w:r>
        <w:rPr>
          <w:bCs/>
          <w:smallCaps/>
        </w:rPr>
        <w:t>Pető</w:t>
      </w:r>
      <w:r>
        <w:rPr>
          <w:bCs/>
        </w:rPr>
        <w:t xml:space="preserve"> Iván–</w:t>
      </w:r>
      <w:r>
        <w:rPr>
          <w:bCs/>
          <w:smallCaps/>
        </w:rPr>
        <w:t>Szakács</w:t>
      </w:r>
      <w:r>
        <w:rPr>
          <w:bCs/>
        </w:rPr>
        <w:t xml:space="preserve"> Sándor 1985. </w:t>
      </w:r>
      <w:r>
        <w:rPr>
          <w:bCs/>
          <w:i/>
        </w:rPr>
        <w:t>A hazai gazdaság négy évtizedének története 1945 – 1985.</w:t>
      </w:r>
      <w:r>
        <w:rPr>
          <w:bCs/>
        </w:rPr>
        <w:t xml:space="preserve"> Budapest: Közgazdasági és Jogi Könyvkiadó.</w:t>
      </w:r>
    </w:p>
    <w:p w:rsidR="001F0E4F" w:rsidRDefault="001F0E4F" w:rsidP="009357D5">
      <w:pPr>
        <w:pStyle w:val="Standard"/>
        <w:spacing w:before="120" w:after="120"/>
        <w:ind w:left="720" w:hanging="709"/>
        <w:jc w:val="both"/>
      </w:pPr>
      <w:r>
        <w:rPr>
          <w:bCs/>
          <w:smallCaps/>
        </w:rPr>
        <w:t>Pluhár</w:t>
      </w:r>
      <w:r>
        <w:rPr>
          <w:bCs/>
        </w:rPr>
        <w:t xml:space="preserve"> József 1994. </w:t>
      </w:r>
      <w:r>
        <w:rPr>
          <w:bCs/>
          <w:i/>
        </w:rPr>
        <w:t>A tatabányai Árpád Gimnázium története.</w:t>
      </w:r>
      <w:r>
        <w:rPr>
          <w:bCs/>
        </w:rPr>
        <w:t xml:space="preserve"> Híres iskolák, neves pedagógusok címmel rendezett Nemzetközi Iskolatörténeti Konferencia előadásainak anyaga : Tatabánya, Esztergom, 1994. április 12 – 13., 74–90. </w:t>
      </w:r>
      <w:r>
        <w:t>Tata: Komárom–Esztergom M. Önkormányzat Múzeumainak Ig.</w:t>
      </w:r>
    </w:p>
    <w:p w:rsidR="001F0E4F" w:rsidRDefault="001F0E4F" w:rsidP="009357D5">
      <w:pPr>
        <w:pStyle w:val="Standard"/>
        <w:spacing w:before="120" w:after="120"/>
        <w:ind w:left="720" w:hanging="709"/>
        <w:jc w:val="both"/>
      </w:pPr>
      <w:r>
        <w:rPr>
          <w:bCs/>
          <w:smallCaps/>
        </w:rPr>
        <w:t>Pukánszky</w:t>
      </w:r>
      <w:r>
        <w:rPr>
          <w:bCs/>
        </w:rPr>
        <w:t xml:space="preserve"> </w:t>
      </w:r>
      <w:r>
        <w:t xml:space="preserve">Béla 1989. A középiskolai tanárképzés 1924-es reformja Magyarországon. </w:t>
      </w:r>
      <w:r>
        <w:rPr>
          <w:i/>
        </w:rPr>
        <w:t>Pedagógiai Szemle</w:t>
      </w:r>
      <w:r>
        <w:t xml:space="preserve"> 11, 1045 – 1055.</w:t>
      </w:r>
    </w:p>
    <w:p w:rsidR="001F0E4F" w:rsidRDefault="001F0E4F" w:rsidP="009357D5">
      <w:pPr>
        <w:pStyle w:val="Standard"/>
        <w:spacing w:before="120" w:after="120"/>
        <w:ind w:left="720" w:hanging="709"/>
        <w:jc w:val="both"/>
        <w:rPr>
          <w:bCs/>
        </w:rPr>
      </w:pPr>
      <w:r>
        <w:rPr>
          <w:bCs/>
          <w:smallCaps/>
        </w:rPr>
        <w:t>Pukánszky</w:t>
      </w:r>
      <w:r>
        <w:rPr>
          <w:bCs/>
        </w:rPr>
        <w:t xml:space="preserve"> Béla–</w:t>
      </w:r>
      <w:r>
        <w:rPr>
          <w:bCs/>
          <w:smallCaps/>
        </w:rPr>
        <w:t>Németh</w:t>
      </w:r>
      <w:r>
        <w:rPr>
          <w:bCs/>
        </w:rPr>
        <w:t xml:space="preserve"> András 1996. </w:t>
      </w:r>
      <w:r>
        <w:rPr>
          <w:bCs/>
          <w:i/>
        </w:rPr>
        <w:t>Neveléstörténet.</w:t>
      </w:r>
      <w:r>
        <w:rPr>
          <w:bCs/>
        </w:rPr>
        <w:t xml:space="preserve"> Budapest: Nemzeti Tankönyvkiadó.</w:t>
      </w:r>
    </w:p>
    <w:p w:rsidR="001F0E4F" w:rsidRDefault="001F0E4F" w:rsidP="009357D5">
      <w:pPr>
        <w:pStyle w:val="Standard"/>
        <w:spacing w:before="120" w:after="120"/>
        <w:ind w:left="720" w:hanging="709"/>
        <w:jc w:val="both"/>
      </w:pPr>
      <w:r>
        <w:rPr>
          <w:smallCaps/>
        </w:rPr>
        <w:t>Pünkösdi</w:t>
      </w:r>
      <w:r>
        <w:t xml:space="preserve"> Árpád 2004. </w:t>
      </w:r>
      <w:r>
        <w:rPr>
          <w:i/>
        </w:rPr>
        <w:t>Rákosi, Sztálin legjobb tanítványa.</w:t>
      </w:r>
      <w:r>
        <w:t xml:space="preserve"> Budapest: Európa.</w:t>
      </w:r>
    </w:p>
    <w:p w:rsidR="001F0E4F" w:rsidRDefault="001F0E4F" w:rsidP="009357D5">
      <w:pPr>
        <w:pStyle w:val="Standard"/>
        <w:spacing w:before="120" w:after="120"/>
        <w:ind w:left="720" w:hanging="709"/>
        <w:jc w:val="both"/>
      </w:pPr>
      <w:r>
        <w:rPr>
          <w:smallCaps/>
        </w:rPr>
        <w:t>Rákosi</w:t>
      </w:r>
      <w:r>
        <w:t xml:space="preserve"> Mátyás 1950. </w:t>
      </w:r>
      <w:r>
        <w:rPr>
          <w:i/>
        </w:rPr>
        <w:t>Válogatott beszédek és cikkek.</w:t>
      </w:r>
      <w:r>
        <w:t xml:space="preserve"> Budapest: Szikra. </w:t>
      </w:r>
    </w:p>
    <w:p w:rsidR="001F0E4F" w:rsidRDefault="001F0E4F" w:rsidP="009357D5">
      <w:pPr>
        <w:pStyle w:val="Standard"/>
        <w:spacing w:before="120" w:after="120"/>
        <w:ind w:left="720" w:hanging="709"/>
        <w:jc w:val="both"/>
        <w:rPr>
          <w:bCs/>
        </w:rPr>
      </w:pPr>
      <w:r>
        <w:rPr>
          <w:bCs/>
          <w:smallCaps/>
        </w:rPr>
        <w:t>Ravasz</w:t>
      </w:r>
      <w:r>
        <w:rPr>
          <w:bCs/>
        </w:rPr>
        <w:t xml:space="preserve"> Éva 2004. </w:t>
      </w:r>
      <w:r>
        <w:rPr>
          <w:bCs/>
          <w:i/>
        </w:rPr>
        <w:t>Gál István –</w:t>
      </w:r>
      <w:r>
        <w:rPr>
          <w:bCs/>
        </w:rPr>
        <w:t xml:space="preserve"> </w:t>
      </w:r>
      <w:r>
        <w:rPr>
          <w:bCs/>
          <w:i/>
          <w:iCs/>
        </w:rPr>
        <w:t>Egy bányaigazgató portréja</w:t>
      </w:r>
      <w:r>
        <w:rPr>
          <w:bCs/>
        </w:rPr>
        <w:t>. Tatabánya: Tatabányai Bányász Hagyományokért Alapítvány.</w:t>
      </w:r>
    </w:p>
    <w:p w:rsidR="001F0E4F" w:rsidRDefault="001F0E4F" w:rsidP="009357D5">
      <w:pPr>
        <w:pStyle w:val="Standard"/>
        <w:spacing w:before="120" w:after="120"/>
        <w:ind w:left="720" w:hanging="709"/>
        <w:jc w:val="both"/>
        <w:rPr>
          <w:bCs/>
        </w:rPr>
      </w:pPr>
      <w:r>
        <w:rPr>
          <w:bCs/>
          <w:smallCaps/>
        </w:rPr>
        <w:t>Ravasz</w:t>
      </w:r>
      <w:r>
        <w:rPr>
          <w:bCs/>
        </w:rPr>
        <w:t xml:space="preserve"> Éva 2007. </w:t>
      </w:r>
      <w:r>
        <w:rPr>
          <w:bCs/>
          <w:i/>
        </w:rPr>
        <w:t>A polgárosodás folyamatának kezdetei és akadályai a tatai szénmedence területén.</w:t>
      </w:r>
      <w:r>
        <w:rPr>
          <w:bCs/>
        </w:rPr>
        <w:t xml:space="preserve"> </w:t>
      </w:r>
      <w:r>
        <w:rPr>
          <w:bCs/>
          <w:smallCaps/>
        </w:rPr>
        <w:t>Simonik</w:t>
      </w:r>
      <w:r>
        <w:rPr>
          <w:bCs/>
        </w:rPr>
        <w:t xml:space="preserve"> Péter szerk., Az újjáépítéstől a községegyesítésig – Tatabánya elődtelepülései a koalíciós években – 1945 – 1948, 62–68. (Tatabányai Levéltári Füzetek 11. sz.) Tatabánya: Megyei Jogú Város Levéltára.</w:t>
      </w:r>
    </w:p>
    <w:p w:rsidR="001F0E4F" w:rsidRDefault="001F0E4F" w:rsidP="009357D5">
      <w:pPr>
        <w:pStyle w:val="Standard"/>
        <w:spacing w:before="120" w:after="120"/>
        <w:ind w:left="720" w:hanging="709"/>
        <w:jc w:val="both"/>
        <w:rPr>
          <w:bCs/>
        </w:rPr>
      </w:pPr>
      <w:r>
        <w:rPr>
          <w:bCs/>
          <w:smallCaps/>
        </w:rPr>
        <w:t>Ravasz</w:t>
      </w:r>
      <w:r>
        <w:rPr>
          <w:bCs/>
        </w:rPr>
        <w:t xml:space="preserve"> István 2005. A front pusztításai. </w:t>
      </w:r>
      <w:r>
        <w:rPr>
          <w:bCs/>
          <w:i/>
        </w:rPr>
        <w:t>Rubicon</w:t>
      </w:r>
      <w:r>
        <w:rPr>
          <w:bCs/>
        </w:rPr>
        <w:t xml:space="preserve"> 3, 23–24.</w:t>
      </w:r>
    </w:p>
    <w:p w:rsidR="001F0E4F" w:rsidRDefault="001F0E4F" w:rsidP="009357D5">
      <w:pPr>
        <w:pStyle w:val="Standard"/>
        <w:spacing w:before="120" w:after="120"/>
        <w:ind w:left="720" w:hanging="709"/>
        <w:jc w:val="both"/>
        <w:rPr>
          <w:bCs/>
        </w:rPr>
      </w:pPr>
      <w:r>
        <w:rPr>
          <w:bCs/>
          <w:smallCaps/>
        </w:rPr>
        <w:t xml:space="preserve">Révai József 1949. </w:t>
      </w:r>
      <w:r w:rsidRPr="002A5643">
        <w:rPr>
          <w:rFonts w:eastAsia="SimSun" w:cs="Mangal"/>
          <w:i/>
          <w:iCs/>
          <w:lang w:eastAsia="hi-IN" w:bidi="hi-IN"/>
        </w:rPr>
        <w:t>Élni tudtunk</w:t>
      </w:r>
      <w:r w:rsidRPr="002A5643">
        <w:rPr>
          <w:rFonts w:eastAsia="SimSun" w:cs="Mangal"/>
          <w:lang w:eastAsia="hi-IN" w:bidi="hi-IN"/>
        </w:rPr>
        <w:t xml:space="preserve"> a </w:t>
      </w:r>
      <w:r w:rsidRPr="002A5643">
        <w:rPr>
          <w:rFonts w:eastAsia="SimSun" w:cs="Mangal"/>
          <w:i/>
          <w:iCs/>
          <w:lang w:eastAsia="hi-IN" w:bidi="hi-IN"/>
        </w:rPr>
        <w:t>szabadsággal</w:t>
      </w:r>
      <w:r w:rsidRPr="002A5643">
        <w:rPr>
          <w:rFonts w:eastAsia="SimSun" w:cs="Mangal"/>
          <w:lang w:eastAsia="hi-IN" w:bidi="hi-IN"/>
        </w:rPr>
        <w:t>. Válogatott cikkek és beszédek. (1945–1949). Bp., Szikra. 1949.</w:t>
      </w:r>
    </w:p>
    <w:p w:rsidR="001F0E4F" w:rsidRDefault="001F0E4F" w:rsidP="009357D5">
      <w:pPr>
        <w:pStyle w:val="Standard"/>
        <w:spacing w:before="120" w:after="120"/>
        <w:ind w:left="720" w:hanging="709"/>
        <w:jc w:val="both"/>
        <w:rPr>
          <w:smallCaps/>
        </w:rPr>
      </w:pPr>
      <w:r>
        <w:rPr>
          <w:bCs/>
          <w:smallCaps/>
        </w:rPr>
        <w:t xml:space="preserve">Romhányiné Ligday Emőke 2011. </w:t>
      </w:r>
      <w:r w:rsidRPr="0067084C">
        <w:t>Ligday János</w:t>
      </w:r>
      <w:r>
        <w:t xml:space="preserve">.In. Férfiportrék a XX.századból. </w:t>
      </w:r>
      <w:r>
        <w:rPr>
          <w:bCs/>
        </w:rPr>
        <w:t>Tatabányai Levéltári Füzetek 13. sz. 43-70.</w:t>
      </w:r>
    </w:p>
    <w:p w:rsidR="001F0E4F" w:rsidRDefault="001F0E4F" w:rsidP="009357D5">
      <w:pPr>
        <w:pStyle w:val="Standard"/>
        <w:spacing w:before="120" w:after="120"/>
        <w:ind w:left="720" w:hanging="709"/>
        <w:jc w:val="both"/>
      </w:pPr>
      <w:r>
        <w:rPr>
          <w:smallCaps/>
        </w:rPr>
        <w:t>Romsics</w:t>
      </w:r>
      <w:r>
        <w:t xml:space="preserve"> Ignác 2001. </w:t>
      </w:r>
      <w:r>
        <w:rPr>
          <w:i/>
        </w:rPr>
        <w:t>Magyarország története a XX. században.</w:t>
      </w:r>
      <w:r>
        <w:t xml:space="preserve"> Budapest: Osiris.</w:t>
      </w:r>
    </w:p>
    <w:p w:rsidR="001F0E4F" w:rsidRDefault="001F0E4F" w:rsidP="009357D5">
      <w:pPr>
        <w:pStyle w:val="Standard"/>
        <w:spacing w:before="120" w:after="120"/>
        <w:ind w:left="720" w:hanging="709"/>
        <w:jc w:val="both"/>
      </w:pPr>
      <w:r>
        <w:rPr>
          <w:smallCaps/>
        </w:rPr>
        <w:t>Romsics</w:t>
      </w:r>
      <w:r>
        <w:t xml:space="preserve"> Ignác 2003/a. </w:t>
      </w:r>
      <w:r>
        <w:rPr>
          <w:i/>
        </w:rPr>
        <w:t>A történetírás objektivitásának mítoszáról és a múlt mitizálásának elfogadhatatlanságáról.</w:t>
      </w:r>
      <w:r>
        <w:t xml:space="preserve"> </w:t>
      </w:r>
      <w:r>
        <w:rPr>
          <w:smallCaps/>
        </w:rPr>
        <w:t>Romsics</w:t>
      </w:r>
      <w:r>
        <w:t xml:space="preserve"> Ignác szerk., Mítoszok, legendák, tévhitek a XX. századi magyar történelemről, 7–27. Budapest: Osiris.</w:t>
      </w:r>
    </w:p>
    <w:p w:rsidR="001F0E4F" w:rsidRDefault="001F0E4F" w:rsidP="009357D5">
      <w:pPr>
        <w:pStyle w:val="Standard"/>
        <w:spacing w:before="120" w:after="120"/>
        <w:ind w:left="720" w:hanging="709"/>
        <w:jc w:val="both"/>
      </w:pPr>
      <w:r>
        <w:rPr>
          <w:smallCaps/>
        </w:rPr>
        <w:t>Romsics</w:t>
      </w:r>
      <w:r>
        <w:t xml:space="preserve"> Ignác 2003/b. Szakosodás és szintetizálás a XX. században. </w:t>
      </w:r>
      <w:r>
        <w:rPr>
          <w:i/>
        </w:rPr>
        <w:t>Rubicon</w:t>
      </w:r>
      <w:r>
        <w:t xml:space="preserve"> 6, 40-47.</w:t>
      </w:r>
    </w:p>
    <w:p w:rsidR="001F0E4F" w:rsidRDefault="001F0E4F" w:rsidP="009357D5">
      <w:pPr>
        <w:pStyle w:val="Standard"/>
        <w:spacing w:before="120" w:after="120"/>
        <w:ind w:left="720" w:hanging="709"/>
        <w:jc w:val="both"/>
        <w:rPr>
          <w:i/>
        </w:rPr>
      </w:pPr>
      <w:r>
        <w:rPr>
          <w:smallCaps/>
        </w:rPr>
        <w:t>Romsics</w:t>
      </w:r>
      <w:r>
        <w:t xml:space="preserve"> Ignác 2012. A trianoni Magyarország első két évtizede. </w:t>
      </w:r>
      <w:r>
        <w:rPr>
          <w:i/>
        </w:rPr>
        <w:t xml:space="preserve">Rubicon </w:t>
      </w:r>
      <w:r>
        <w:t>1-2. 108-117.</w:t>
      </w:r>
      <w:r>
        <w:rPr>
          <w:i/>
        </w:rPr>
        <w:t xml:space="preserve"> </w:t>
      </w:r>
    </w:p>
    <w:p w:rsidR="001F0E4F" w:rsidRPr="00361231" w:rsidRDefault="001F0E4F" w:rsidP="009357D5">
      <w:pPr>
        <w:pStyle w:val="Standard"/>
        <w:spacing w:before="120" w:after="120"/>
        <w:ind w:left="720" w:hanging="709"/>
        <w:jc w:val="both"/>
      </w:pPr>
      <w:r>
        <w:rPr>
          <w:smallCaps/>
        </w:rPr>
        <w:t xml:space="preserve">Ruppert József 2016. </w:t>
      </w:r>
      <w:r>
        <w:t xml:space="preserve">A magyar piaristák sírjai 1945-2015. Budapest: Piarista Rend Magyar Tartománya. </w:t>
      </w:r>
    </w:p>
    <w:p w:rsidR="001F0E4F" w:rsidRPr="00D43E42" w:rsidRDefault="001F0E4F" w:rsidP="009357D5">
      <w:pPr>
        <w:pStyle w:val="Standard"/>
        <w:spacing w:before="120" w:after="120"/>
        <w:ind w:left="720" w:hanging="709"/>
        <w:jc w:val="both"/>
        <w:rPr>
          <w:smallCaps/>
        </w:rPr>
      </w:pPr>
      <w:r>
        <w:rPr>
          <w:bCs/>
          <w:smallCaps/>
        </w:rPr>
        <w:t>Sáray Szabó</w:t>
      </w:r>
      <w:r>
        <w:rPr>
          <w:bCs/>
        </w:rPr>
        <w:t xml:space="preserve"> Éva</w:t>
      </w:r>
      <w:r>
        <w:rPr>
          <w:bCs/>
          <w:smallCaps/>
        </w:rPr>
        <w:t xml:space="preserve"> T.</w:t>
      </w:r>
      <w:r>
        <w:rPr>
          <w:bCs/>
        </w:rPr>
        <w:t xml:space="preserve"> 1995. A felsőgallai Polgári Iskola történetéből 1925-1948. In. Források és tanulmányok Tatabánya oktatástörténetéhez. Tatabányai Levéltári Füzetek 2. sz. 68-112.</w:t>
      </w:r>
    </w:p>
    <w:p w:rsidR="001F0E4F" w:rsidRDefault="001F0E4F" w:rsidP="009357D5">
      <w:pPr>
        <w:pStyle w:val="Standard"/>
        <w:spacing w:before="120" w:after="120"/>
        <w:ind w:left="720" w:hanging="709"/>
        <w:jc w:val="both"/>
        <w:rPr>
          <w:bCs/>
        </w:rPr>
      </w:pPr>
      <w:r>
        <w:rPr>
          <w:bCs/>
          <w:smallCaps/>
        </w:rPr>
        <w:t>Sáray Szabó</w:t>
      </w:r>
      <w:r>
        <w:rPr>
          <w:bCs/>
        </w:rPr>
        <w:t xml:space="preserve"> Éva</w:t>
      </w:r>
      <w:r>
        <w:rPr>
          <w:bCs/>
          <w:smallCaps/>
        </w:rPr>
        <w:t xml:space="preserve"> T.</w:t>
      </w:r>
      <w:r>
        <w:rPr>
          <w:bCs/>
        </w:rPr>
        <w:t xml:space="preserve"> 2006. </w:t>
      </w:r>
      <w:r>
        <w:rPr>
          <w:bCs/>
          <w:i/>
        </w:rPr>
        <w:t>A tatabányai Állami Gimnázium 1946–47.</w:t>
      </w:r>
      <w:r>
        <w:rPr>
          <w:bCs/>
        </w:rPr>
        <w:t xml:space="preserve">  A Komárom-Esztergom Megyei Önkormányzat József Attila Megyei Könyvtára Évkönyve, 70-87. Tatabánya.</w:t>
      </w:r>
    </w:p>
    <w:p w:rsidR="001F0E4F" w:rsidRDefault="001F0E4F" w:rsidP="009357D5">
      <w:pPr>
        <w:pStyle w:val="Standard"/>
        <w:spacing w:before="120" w:after="120"/>
        <w:ind w:left="720" w:hanging="709"/>
        <w:jc w:val="both"/>
        <w:rPr>
          <w:bCs/>
        </w:rPr>
      </w:pPr>
      <w:r>
        <w:rPr>
          <w:bCs/>
          <w:smallCaps/>
        </w:rPr>
        <w:t>Sáray Szabó</w:t>
      </w:r>
      <w:r>
        <w:rPr>
          <w:bCs/>
        </w:rPr>
        <w:t xml:space="preserve"> Éva</w:t>
      </w:r>
      <w:r>
        <w:rPr>
          <w:bCs/>
          <w:smallCaps/>
        </w:rPr>
        <w:t xml:space="preserve"> T.</w:t>
      </w:r>
      <w:r>
        <w:rPr>
          <w:bCs/>
        </w:rPr>
        <w:t xml:space="preserve"> 2007. </w:t>
      </w:r>
      <w:r>
        <w:rPr>
          <w:bCs/>
          <w:i/>
        </w:rPr>
        <w:t>Mozaikok Tatabánya történetéből 1945 – 1948 – A Komárom-Esztergom Vármegye helyi vonatkozású hírei.</w:t>
      </w:r>
      <w:r>
        <w:rPr>
          <w:bCs/>
        </w:rPr>
        <w:t xml:space="preserve"> </w:t>
      </w:r>
      <w:r>
        <w:rPr>
          <w:bCs/>
          <w:smallCaps/>
        </w:rPr>
        <w:t>Monostori</w:t>
      </w:r>
      <w:r>
        <w:rPr>
          <w:bCs/>
        </w:rPr>
        <w:t xml:space="preserve"> Imre és mtsai szerk., Komárom-Esztergom Megyei Önkormányzat József Attila Megyei Könyvtára Évkönyve 2007., 118 – 143. Tatabánya: Komárom-Esztergom Megyei Önkormányzat József Attila Megyei Könyvtára.</w:t>
      </w:r>
    </w:p>
    <w:p w:rsidR="001F0E4F" w:rsidRDefault="001F0E4F" w:rsidP="009357D5">
      <w:pPr>
        <w:pStyle w:val="Standard"/>
        <w:spacing w:before="120" w:after="120"/>
        <w:ind w:left="720" w:hanging="709"/>
        <w:jc w:val="both"/>
        <w:rPr>
          <w:bCs/>
        </w:rPr>
      </w:pPr>
      <w:r>
        <w:rPr>
          <w:bCs/>
          <w:smallCaps/>
        </w:rPr>
        <w:lastRenderedPageBreak/>
        <w:t>Sáray Szabó</w:t>
      </w:r>
      <w:r>
        <w:rPr>
          <w:bCs/>
        </w:rPr>
        <w:t xml:space="preserve"> Éva</w:t>
      </w:r>
      <w:r>
        <w:rPr>
          <w:bCs/>
          <w:smallCaps/>
        </w:rPr>
        <w:t xml:space="preserve"> T.</w:t>
      </w:r>
      <w:r>
        <w:rPr>
          <w:bCs/>
        </w:rPr>
        <w:t xml:space="preserve"> 2008. Tatabánya a sajtóban 1945–48. </w:t>
      </w:r>
      <w:r>
        <w:rPr>
          <w:bCs/>
          <w:i/>
        </w:rPr>
        <w:t>Új Forrás</w:t>
      </w:r>
      <w:r>
        <w:rPr>
          <w:bCs/>
        </w:rPr>
        <w:t xml:space="preserve"> 1, 70-87.</w:t>
      </w:r>
    </w:p>
    <w:p w:rsidR="001F0E4F" w:rsidRDefault="001F0E4F" w:rsidP="009357D5">
      <w:pPr>
        <w:pStyle w:val="Standard"/>
        <w:spacing w:before="120" w:after="120"/>
        <w:ind w:left="720" w:hanging="709"/>
        <w:jc w:val="both"/>
      </w:pPr>
      <w:r>
        <w:rPr>
          <w:smallCaps/>
        </w:rPr>
        <w:t>Sáska</w:t>
      </w:r>
      <w:r>
        <w:t xml:space="preserve"> Géza 2006. </w:t>
      </w:r>
      <w:r>
        <w:rPr>
          <w:i/>
        </w:rPr>
        <w:t>A szocialista és a polgári nevelés radikális alternatívái.</w:t>
      </w:r>
      <w:r>
        <w:t xml:space="preserve"> (Kutatás közben) Budapest: Felsőoktatási Kutatóintézet. </w:t>
      </w:r>
    </w:p>
    <w:p w:rsidR="001F0E4F" w:rsidRDefault="001F0E4F" w:rsidP="009357D5">
      <w:pPr>
        <w:pStyle w:val="Standard"/>
        <w:spacing w:before="120" w:after="120"/>
        <w:ind w:left="720" w:hanging="709"/>
        <w:jc w:val="both"/>
      </w:pPr>
      <w:r>
        <w:rPr>
          <w:smallCaps/>
        </w:rPr>
        <w:t>Sáska</w:t>
      </w:r>
      <w:r>
        <w:t xml:space="preserve"> Géza 2007. </w:t>
      </w:r>
      <w:r>
        <w:rPr>
          <w:i/>
        </w:rPr>
        <w:t>Rendszerek és változások.</w:t>
      </w:r>
      <w:r>
        <w:t xml:space="preserve"> Budapest: Felsőoktatási Kutatóintézet–Új Mandátum.</w:t>
      </w:r>
    </w:p>
    <w:p w:rsidR="001F0E4F" w:rsidRDefault="001F0E4F" w:rsidP="009357D5">
      <w:pPr>
        <w:pStyle w:val="Standard"/>
        <w:spacing w:before="120" w:after="120"/>
        <w:ind w:left="720" w:hanging="709"/>
        <w:jc w:val="both"/>
        <w:rPr>
          <w:bCs/>
        </w:rPr>
      </w:pPr>
      <w:r>
        <w:rPr>
          <w:bCs/>
          <w:smallCaps/>
        </w:rPr>
        <w:t>Simon</w:t>
      </w:r>
      <w:r>
        <w:rPr>
          <w:bCs/>
        </w:rPr>
        <w:t xml:space="preserve"> Gyula szerk., </w:t>
      </w:r>
      <w:r>
        <w:rPr>
          <w:bCs/>
          <w:i/>
        </w:rPr>
        <w:t xml:space="preserve">Nevelésügyünk húsz éve 1945 – 1964 – Tanulmányok a magyar népi demokrácia történetéből. </w:t>
      </w:r>
      <w:r>
        <w:rPr>
          <w:bCs/>
        </w:rPr>
        <w:t>Budapest: Tankönyvkiadó 1965.</w:t>
      </w:r>
    </w:p>
    <w:p w:rsidR="001F0E4F" w:rsidRPr="004E593F" w:rsidRDefault="001F0E4F" w:rsidP="009357D5">
      <w:pPr>
        <w:pStyle w:val="Standard"/>
        <w:spacing w:before="120" w:after="120"/>
        <w:ind w:left="720" w:hanging="709"/>
        <w:jc w:val="both"/>
        <w:rPr>
          <w:bCs/>
        </w:rPr>
      </w:pPr>
      <w:r>
        <w:rPr>
          <w:bCs/>
          <w:smallCaps/>
        </w:rPr>
        <w:t>Simonik</w:t>
      </w:r>
      <w:r>
        <w:rPr>
          <w:bCs/>
        </w:rPr>
        <w:t xml:space="preserve"> Péter</w:t>
      </w:r>
      <w:r>
        <w:rPr>
          <w:bCs/>
          <w:smallCaps/>
        </w:rPr>
        <w:t xml:space="preserve"> 2013. </w:t>
      </w:r>
      <w:r>
        <w:t xml:space="preserve">A holocauston innen és túl. </w:t>
      </w:r>
      <w:r>
        <w:rPr>
          <w:bCs/>
          <w:smallCaps/>
        </w:rPr>
        <w:t>Kisné Cseh Julianna szerrk.</w:t>
      </w:r>
      <w:r>
        <w:rPr>
          <w:bCs/>
        </w:rPr>
        <w:t>Tatabányai Múzeum Évkönyve 151-160. Tatabánya: Tatabányai Múzeum.</w:t>
      </w:r>
    </w:p>
    <w:p w:rsidR="001F0E4F" w:rsidRPr="00AF3B1E" w:rsidRDefault="001F0E4F" w:rsidP="009357D5">
      <w:pPr>
        <w:pStyle w:val="Standard"/>
        <w:spacing w:before="120" w:after="120"/>
        <w:ind w:left="720" w:hanging="709"/>
        <w:jc w:val="both"/>
        <w:rPr>
          <w:bCs/>
          <w:smallCaps/>
        </w:rPr>
      </w:pPr>
      <w:r>
        <w:rPr>
          <w:bCs/>
          <w:smallCaps/>
        </w:rPr>
        <w:t>Simonik</w:t>
      </w:r>
      <w:r>
        <w:rPr>
          <w:bCs/>
        </w:rPr>
        <w:t xml:space="preserve"> Péter 2006. </w:t>
      </w:r>
      <w:r>
        <w:rPr>
          <w:bCs/>
          <w:i/>
        </w:rPr>
        <w:t xml:space="preserve">A Magyar Általános Kőszénbánya Rt. vállalati jóléti politikája a II. világháború idején. </w:t>
      </w:r>
      <w:r>
        <w:rPr>
          <w:bCs/>
          <w:smallCaps/>
        </w:rPr>
        <w:t>Ravasz</w:t>
      </w:r>
      <w:r>
        <w:rPr>
          <w:bCs/>
        </w:rPr>
        <w:t xml:space="preserve"> Éva szerk. Tatabánya a második világháborúban, 12–43. Tatabánya: Tatabányai Levéltár.</w:t>
      </w:r>
    </w:p>
    <w:p w:rsidR="001F0E4F" w:rsidRDefault="001F0E4F" w:rsidP="009357D5">
      <w:pPr>
        <w:pStyle w:val="Standard"/>
        <w:spacing w:before="120" w:after="120"/>
        <w:ind w:left="720" w:hanging="709"/>
        <w:jc w:val="both"/>
        <w:rPr>
          <w:bCs/>
        </w:rPr>
      </w:pPr>
      <w:r>
        <w:rPr>
          <w:bCs/>
          <w:smallCaps/>
        </w:rPr>
        <w:t>Simonik</w:t>
      </w:r>
      <w:r>
        <w:rPr>
          <w:bCs/>
        </w:rPr>
        <w:t xml:space="preserve"> Péter 2007. </w:t>
      </w:r>
      <w:r>
        <w:rPr>
          <w:bCs/>
          <w:i/>
        </w:rPr>
        <w:t>Folytatás vagy újrakezdés? A koalíciós évek helyi szociálpolitikája Tatabánya elődközségeiben.</w:t>
      </w:r>
      <w:r>
        <w:rPr>
          <w:bCs/>
        </w:rPr>
        <w:t xml:space="preserve"> </w:t>
      </w:r>
      <w:r>
        <w:rPr>
          <w:bCs/>
          <w:smallCaps/>
        </w:rPr>
        <w:t>Simonik</w:t>
      </w:r>
      <w:r>
        <w:rPr>
          <w:bCs/>
        </w:rPr>
        <w:t xml:space="preserve"> Péter szerk., Az újjáépítéstől a községegyesítésig. Tatabánya a koalíciós években – 1945 – 1948, 79 – 101. Tatabánya: Tatabányai Levéltár.</w:t>
      </w:r>
    </w:p>
    <w:p w:rsidR="001F0E4F" w:rsidRPr="004E593F" w:rsidRDefault="001F0E4F" w:rsidP="009357D5">
      <w:pPr>
        <w:jc w:val="both"/>
        <w:rPr>
          <w:rFonts w:cs="Times New Roman"/>
        </w:rPr>
      </w:pPr>
      <w:r>
        <w:rPr>
          <w:bCs/>
          <w:smallCaps/>
        </w:rPr>
        <w:t>Simonik</w:t>
      </w:r>
      <w:r>
        <w:rPr>
          <w:bCs/>
        </w:rPr>
        <w:t xml:space="preserve"> Péter 2007/b. </w:t>
      </w:r>
      <w:r w:rsidRPr="005460A1">
        <w:rPr>
          <w:rFonts w:cs="Times New Roman"/>
          <w:i/>
        </w:rPr>
        <w:t>Szociális érzékenység vagy gazdasági érdek?</w:t>
      </w:r>
      <w:r>
        <w:rPr>
          <w:rFonts w:cs="Times New Roman"/>
        </w:rPr>
        <w:t xml:space="preserve"> </w:t>
      </w:r>
      <w:r w:rsidRPr="00295993">
        <w:rPr>
          <w:rFonts w:cs="Times New Roman"/>
        </w:rPr>
        <w:t>Munkásjóléti in</w:t>
      </w:r>
      <w:r>
        <w:rPr>
          <w:rFonts w:cs="Times New Roman"/>
        </w:rPr>
        <w:t xml:space="preserve">tézmények a magyar bányaiparban </w:t>
      </w:r>
      <w:r w:rsidRPr="00295993">
        <w:rPr>
          <w:rFonts w:cs="Times New Roman"/>
        </w:rPr>
        <w:t>a két világháború között</w:t>
      </w:r>
      <w:r>
        <w:rPr>
          <w:rFonts w:cs="Times New Roman"/>
        </w:rPr>
        <w:t xml:space="preserve">. Doktori disszertáció. Eötvös Loránd Tudományegyetem </w:t>
      </w:r>
      <w:r w:rsidRPr="00295993">
        <w:rPr>
          <w:rFonts w:cs="Times New Roman"/>
        </w:rPr>
        <w:t>Társadalomtudományi</w:t>
      </w:r>
      <w:r>
        <w:rPr>
          <w:rFonts w:cs="Times New Roman"/>
        </w:rPr>
        <w:t xml:space="preserve"> Kar Szociológia Doktori Iskola </w:t>
      </w:r>
      <w:r w:rsidRPr="00295993">
        <w:rPr>
          <w:rFonts w:cs="Times New Roman"/>
        </w:rPr>
        <w:t>Szociálpolitikai alprogram</w:t>
      </w:r>
      <w:r>
        <w:rPr>
          <w:rFonts w:cs="Times New Roman"/>
        </w:rPr>
        <w:t>.</w:t>
      </w:r>
    </w:p>
    <w:p w:rsidR="001F0E4F" w:rsidRDefault="001F0E4F" w:rsidP="009357D5">
      <w:pPr>
        <w:pStyle w:val="Standard"/>
        <w:spacing w:before="120" w:after="120"/>
        <w:ind w:left="720" w:hanging="709"/>
        <w:jc w:val="both"/>
        <w:rPr>
          <w:bCs/>
        </w:rPr>
      </w:pPr>
      <w:r>
        <w:rPr>
          <w:bCs/>
          <w:smallCaps/>
        </w:rPr>
        <w:t>Simonik</w:t>
      </w:r>
      <w:r>
        <w:rPr>
          <w:bCs/>
        </w:rPr>
        <w:t xml:space="preserve"> Péter 2011. Menni vagy maradni munkavállalók migrációját befolyásoló tényezők a tatabányai bányatelepen (1896-1945) Tatabányai Múzeum Évkönyve 2010. 167-180. Tatabánya: Tatabányai Múzeum.</w:t>
      </w:r>
    </w:p>
    <w:p w:rsidR="001F0E4F" w:rsidRDefault="001F0E4F" w:rsidP="009357D5">
      <w:pPr>
        <w:pStyle w:val="Standard"/>
        <w:spacing w:before="120" w:after="120"/>
        <w:ind w:left="720" w:hanging="709"/>
        <w:jc w:val="both"/>
        <w:rPr>
          <w:bCs/>
        </w:rPr>
      </w:pPr>
      <w:r>
        <w:rPr>
          <w:bCs/>
          <w:smallCaps/>
        </w:rPr>
        <w:t>Szabó Béla</w:t>
      </w:r>
      <w:r>
        <w:rPr>
          <w:bCs/>
        </w:rPr>
        <w:t xml:space="preserve"> és mtsai szerk. 1972. Salgótarján története 1–2. Salgótarján</w:t>
      </w:r>
    </w:p>
    <w:p w:rsidR="001F0E4F" w:rsidRDefault="001F0E4F" w:rsidP="009357D5">
      <w:pPr>
        <w:pStyle w:val="Standard"/>
        <w:spacing w:before="120" w:after="120"/>
        <w:ind w:left="720" w:hanging="709"/>
        <w:jc w:val="both"/>
      </w:pPr>
      <w:r>
        <w:rPr>
          <w:bCs/>
          <w:smallCaps/>
        </w:rPr>
        <w:t>Szász Andrea</w:t>
      </w:r>
      <w:r>
        <w:rPr>
          <w:bCs/>
        </w:rPr>
        <w:t xml:space="preserve"> </w:t>
      </w:r>
      <w:r>
        <w:t>2008. „Lelkes vallástanítók, okos tanterv, jó valláskönyvek” Hittanoktatási tantervek Magyarországon a 20. században. Magyar Református Nevelés IX. évf. 1-2.sz. 25-34.</w:t>
      </w:r>
    </w:p>
    <w:p w:rsidR="001F0E4F" w:rsidRDefault="001F0E4F" w:rsidP="009357D5">
      <w:r>
        <w:t xml:space="preserve">SZEBENYI Péter – VASS Vilmos (2002a): </w:t>
      </w:r>
      <w:r>
        <w:rPr>
          <w:rStyle w:val="Kiemels"/>
        </w:rPr>
        <w:t>Történelmi tévképzetek, történelemszemlélet, nemzeti azonosságtudat</w:t>
      </w:r>
      <w:r>
        <w:t xml:space="preserve">. In: Csapó Benő (szerk.): </w:t>
      </w:r>
      <w:r>
        <w:rPr>
          <w:rStyle w:val="Kiemels"/>
        </w:rPr>
        <w:t>Az iskolai műveltség</w:t>
      </w:r>
      <w:r>
        <w:t>. Osiris, Budapest, 135</w:t>
      </w:r>
      <w:r>
        <w:noBreakHyphen/>
        <w:t>167.</w:t>
      </w:r>
    </w:p>
    <w:p w:rsidR="001F0E4F" w:rsidRDefault="001F0E4F" w:rsidP="009357D5">
      <w:pPr>
        <w:pStyle w:val="Standard"/>
        <w:spacing w:before="120" w:after="120"/>
        <w:ind w:left="720" w:hanging="709"/>
        <w:jc w:val="both"/>
        <w:rPr>
          <w:bCs/>
        </w:rPr>
      </w:pPr>
    </w:p>
    <w:p w:rsidR="001F0E4F" w:rsidRPr="00586354" w:rsidRDefault="001F0E4F" w:rsidP="009357D5">
      <w:pPr>
        <w:pStyle w:val="Standard"/>
        <w:spacing w:before="120" w:after="120"/>
        <w:ind w:left="720" w:hanging="709"/>
        <w:jc w:val="both"/>
      </w:pPr>
      <w:r>
        <w:rPr>
          <w:bCs/>
          <w:smallCaps/>
        </w:rPr>
        <w:t xml:space="preserve">Szende Ákos 2013. </w:t>
      </w:r>
      <w:r>
        <w:t xml:space="preserve">Piarista eszmék és sorsok a 20.századból.Budapest: Piarista Rend Magyar Tartománya. </w:t>
      </w:r>
    </w:p>
    <w:p w:rsidR="001F0E4F" w:rsidRDefault="001F0E4F" w:rsidP="009357D5">
      <w:pPr>
        <w:pStyle w:val="Standard"/>
        <w:spacing w:before="120" w:after="120"/>
        <w:ind w:left="720" w:hanging="709"/>
        <w:jc w:val="both"/>
      </w:pPr>
      <w:r>
        <w:rPr>
          <w:smallCaps/>
        </w:rPr>
        <w:t>Szirmai</w:t>
      </w:r>
      <w:r>
        <w:t xml:space="preserve"> Viktória 1988. </w:t>
      </w:r>
      <w:r>
        <w:rPr>
          <w:i/>
        </w:rPr>
        <w:t>„Csinált” városok.</w:t>
      </w:r>
      <w:r>
        <w:t xml:space="preserve"> Budapest: Magvető.</w:t>
      </w:r>
    </w:p>
    <w:p w:rsidR="001F0E4F" w:rsidRDefault="001F0E4F" w:rsidP="009357D5">
      <w:pPr>
        <w:pStyle w:val="Standard"/>
        <w:spacing w:before="120" w:after="120"/>
        <w:ind w:left="720" w:hanging="709"/>
        <w:jc w:val="both"/>
      </w:pPr>
      <w:r>
        <w:rPr>
          <w:smallCaps/>
        </w:rPr>
        <w:t xml:space="preserve">Sz. Nagy Gábor 2023. </w:t>
      </w:r>
      <w:r w:rsidRPr="00206ECC">
        <w:rPr>
          <w:rFonts w:eastAsia="SimSun" w:cs="Mangal"/>
          <w:i/>
          <w:iCs/>
          <w:lang w:eastAsia="hi-IN" w:bidi="hi-IN"/>
        </w:rPr>
        <w:t>A fakultatív vallásoktatás bevezetésének politikatörténeti áttekintése.</w:t>
      </w:r>
      <w:r w:rsidRPr="00206ECC">
        <w:rPr>
          <w:rFonts w:eastAsia="SimSun" w:cs="Mangal"/>
          <w:lang w:eastAsia="hi-IN" w:bidi="hi-IN"/>
        </w:rPr>
        <w:t xml:space="preserve"> </w:t>
      </w:r>
      <w:r>
        <w:rPr>
          <w:rFonts w:eastAsia="SimSun" w:cs="Mangal"/>
          <w:lang w:eastAsia="hi-IN" w:bidi="hi-IN"/>
        </w:rPr>
        <w:t>Pholymatheia : Művelődés- és neveléstörténeti folyóirat, 3-4. sz. 100-113.</w:t>
      </w:r>
    </w:p>
    <w:p w:rsidR="001F0E4F" w:rsidRDefault="001F0E4F" w:rsidP="009357D5">
      <w:pPr>
        <w:pStyle w:val="Standard"/>
        <w:spacing w:before="120" w:after="120"/>
        <w:ind w:left="720" w:hanging="709"/>
        <w:jc w:val="both"/>
        <w:rPr>
          <w:bCs/>
        </w:rPr>
      </w:pPr>
      <w:r>
        <w:rPr>
          <w:bCs/>
          <w:smallCaps/>
        </w:rPr>
        <w:t>Szűcs</w:t>
      </w:r>
      <w:r>
        <w:rPr>
          <w:bCs/>
        </w:rPr>
        <w:t xml:space="preserve"> János igazgató szerk., </w:t>
      </w:r>
      <w:r>
        <w:rPr>
          <w:bCs/>
          <w:i/>
        </w:rPr>
        <w:t>Magyar Kegyes Tanítórend Tatai Gróf Esterházy Miklós Gimnáziumának évkönyve az 1944–45. évről.</w:t>
      </w:r>
      <w:r>
        <w:rPr>
          <w:bCs/>
        </w:rPr>
        <w:t xml:space="preserve"> Tata.</w:t>
      </w:r>
    </w:p>
    <w:p w:rsidR="001F0E4F" w:rsidRDefault="001F0E4F" w:rsidP="009357D5">
      <w:pPr>
        <w:pStyle w:val="Standard"/>
        <w:spacing w:before="120" w:after="120"/>
        <w:ind w:left="720" w:hanging="709"/>
        <w:jc w:val="both"/>
        <w:rPr>
          <w:bCs/>
        </w:rPr>
      </w:pPr>
      <w:r>
        <w:rPr>
          <w:bCs/>
          <w:smallCaps/>
        </w:rPr>
        <w:t>mann Miklós 1997. Oktatáspolitikusok a két világháború között.</w:t>
      </w:r>
      <w:r>
        <w:rPr>
          <w:bCs/>
        </w:rPr>
        <w:t xml:space="preserve"> Budapest: Országos Pedagógiai Könyvtár és Múzeum.</w:t>
      </w:r>
    </w:p>
    <w:p w:rsidR="001F0E4F" w:rsidRPr="00083C5F" w:rsidRDefault="001F0E4F" w:rsidP="009357D5">
      <w:pPr>
        <w:pStyle w:val="Lbjegyzetszveg"/>
        <w:jc w:val="both"/>
        <w:rPr>
          <w:sz w:val="24"/>
          <w:szCs w:val="24"/>
        </w:rPr>
      </w:pPr>
      <w:r>
        <w:rPr>
          <w:bCs/>
          <w:smallCaps/>
        </w:rPr>
        <w:t xml:space="preserve">Tapolcainé Dr. Sáray Szabó Éva </w:t>
      </w:r>
      <w:r>
        <w:rPr>
          <w:bCs/>
          <w:smallCaps/>
          <w:sz w:val="24"/>
          <w:szCs w:val="24"/>
        </w:rPr>
        <w:t xml:space="preserve"> 1995.</w:t>
      </w:r>
      <w:r w:rsidRPr="002329CA">
        <w:rPr>
          <w:bCs/>
          <w:smallCaps/>
          <w:sz w:val="24"/>
          <w:szCs w:val="24"/>
        </w:rPr>
        <w:t xml:space="preserve"> </w:t>
      </w:r>
      <w:r>
        <w:rPr>
          <w:bCs/>
          <w:smallCaps/>
          <w:sz w:val="24"/>
          <w:szCs w:val="24"/>
        </w:rPr>
        <w:t xml:space="preserve"> </w:t>
      </w:r>
      <w:r w:rsidRPr="002329CA">
        <w:rPr>
          <w:i/>
          <w:sz w:val="24"/>
          <w:szCs w:val="24"/>
        </w:rPr>
        <w:t>A Felsőgallai Polgári Fiú- és Leányiskola történetéből</w:t>
      </w:r>
      <w:r>
        <w:rPr>
          <w:sz w:val="24"/>
          <w:szCs w:val="24"/>
        </w:rPr>
        <w:t xml:space="preserve"> 1925-1948. </w:t>
      </w:r>
      <w:r w:rsidRPr="002329CA">
        <w:rPr>
          <w:sz w:val="24"/>
          <w:szCs w:val="24"/>
        </w:rPr>
        <w:t xml:space="preserve">In: </w:t>
      </w:r>
      <w:r>
        <w:rPr>
          <w:sz w:val="24"/>
          <w:szCs w:val="24"/>
        </w:rPr>
        <w:t>Források és tanulmányok Tatabánya oktatástörténetéhez.</w:t>
      </w:r>
      <w:r w:rsidRPr="00C6019A">
        <w:rPr>
          <w:sz w:val="24"/>
          <w:szCs w:val="24"/>
        </w:rPr>
        <w:t xml:space="preserve">Tatabányai Levéltári Füzetek 2. Szerk: Dr. Ravasz Éva. </w:t>
      </w:r>
      <w:r>
        <w:rPr>
          <w:sz w:val="24"/>
          <w:szCs w:val="24"/>
        </w:rPr>
        <w:t>71-112.</w:t>
      </w:r>
    </w:p>
    <w:p w:rsidR="001F0E4F" w:rsidRDefault="001F0E4F" w:rsidP="009357D5">
      <w:pPr>
        <w:pStyle w:val="Standard"/>
        <w:spacing w:before="120" w:after="120"/>
        <w:ind w:left="720" w:hanging="709"/>
        <w:jc w:val="both"/>
        <w:rPr>
          <w:bCs/>
        </w:rPr>
      </w:pPr>
      <w:r>
        <w:rPr>
          <w:bCs/>
          <w:smallCaps/>
        </w:rPr>
        <w:lastRenderedPageBreak/>
        <w:t>Tilly</w:t>
      </w:r>
      <w:r>
        <w:rPr>
          <w:bCs/>
        </w:rPr>
        <w:t xml:space="preserve"> Charles 1984. </w:t>
      </w:r>
      <w:r>
        <w:rPr>
          <w:bCs/>
          <w:i/>
        </w:rPr>
        <w:t>Big Structures, Large Processes, Huge Comparisons.</w:t>
      </w:r>
      <w:r>
        <w:rPr>
          <w:bCs/>
        </w:rPr>
        <w:t xml:space="preserve"> New York: Russell Sage Foundation.</w:t>
      </w:r>
    </w:p>
    <w:p w:rsidR="001F0E4F" w:rsidRDefault="001F0E4F" w:rsidP="009357D5">
      <w:pPr>
        <w:pStyle w:val="Standard"/>
        <w:spacing w:before="120" w:after="120"/>
        <w:ind w:left="720" w:hanging="709"/>
        <w:jc w:val="both"/>
      </w:pPr>
      <w:r>
        <w:rPr>
          <w:smallCaps/>
        </w:rPr>
        <w:t>Tóth</w:t>
      </w:r>
      <w:r>
        <w:t xml:space="preserve"> József mb. igazgató szerk., </w:t>
      </w:r>
      <w:r>
        <w:rPr>
          <w:i/>
        </w:rPr>
        <w:t>A tatabányai Állami Gimnázium Évkönyve az 1946/47. tanévről – Az iskola fennállásának I. évében.</w:t>
      </w:r>
      <w:r>
        <w:t xml:space="preserve"> Felsőgalla 1947.</w:t>
      </w:r>
    </w:p>
    <w:p w:rsidR="001F0E4F" w:rsidRPr="00E53E9E" w:rsidRDefault="001F0E4F" w:rsidP="009357D5">
      <w:pPr>
        <w:rPr>
          <w:rFonts w:cs="Times New Roman"/>
        </w:rPr>
      </w:pPr>
      <w:r>
        <w:rPr>
          <w:smallCaps/>
        </w:rPr>
        <w:t xml:space="preserve">Tóth Tibor 2023. </w:t>
      </w:r>
      <w:r w:rsidRPr="00691F50">
        <w:rPr>
          <w:rFonts w:cs="Times New Roman"/>
          <w:color w:val="000000"/>
          <w:shd w:val="clear" w:color="auto" w:fill="FFFFFF"/>
        </w:rPr>
        <w:t> </w:t>
      </w:r>
      <w:r>
        <w:rPr>
          <w:rFonts w:cs="Times New Roman"/>
          <w:color w:val="000000"/>
          <w:shd w:val="clear" w:color="auto" w:fill="FFFFFF"/>
        </w:rPr>
        <w:t xml:space="preserve">A Horthy-korszak interpretációja a Kádár-korszak gimnáziumi tankönyveiben. </w:t>
      </w:r>
      <w:r w:rsidRPr="00691F50">
        <w:rPr>
          <w:rFonts w:cs="Times New Roman"/>
          <w:color w:val="000000"/>
          <w:shd w:val="clear" w:color="auto" w:fill="FFFFFF"/>
        </w:rPr>
        <w:t>In: Tanulmányok a társadalomról VI. : A Szegedi Tudományegyetem JGYPK Alkalmazott Társadalomtudományok Tanszék, ETSZK Szociális Munka és Szociálpolitika Tanszék, BTK Szociológia Tanszék és ÁJTK Politológiai Tanszék tudom</w:t>
      </w:r>
      <w:r>
        <w:rPr>
          <w:rFonts w:cs="Times New Roman"/>
          <w:color w:val="000000"/>
          <w:shd w:val="clear" w:color="auto" w:fill="FFFFFF"/>
        </w:rPr>
        <w:t xml:space="preserve">ányos diákköri munkái, </w:t>
      </w:r>
      <w:r w:rsidRPr="00691F50">
        <w:rPr>
          <w:rFonts w:cs="Times New Roman"/>
          <w:color w:val="000000"/>
          <w:shd w:val="clear" w:color="auto" w:fill="FFFFFF"/>
        </w:rPr>
        <w:t>288-</w:t>
      </w:r>
      <w:r>
        <w:rPr>
          <w:rFonts w:cs="Times New Roman"/>
          <w:color w:val="000000"/>
          <w:shd w:val="clear" w:color="auto" w:fill="FFFFFF"/>
        </w:rPr>
        <w:t xml:space="preserve">313. </w:t>
      </w:r>
    </w:p>
    <w:p w:rsidR="001F0E4F" w:rsidRDefault="001F0E4F" w:rsidP="009357D5">
      <w:pPr>
        <w:pStyle w:val="Standard"/>
        <w:spacing w:before="120" w:after="120"/>
        <w:ind w:left="720" w:hanging="709"/>
        <w:jc w:val="both"/>
        <w:rPr>
          <w:bCs/>
        </w:rPr>
      </w:pPr>
      <w:r>
        <w:rPr>
          <w:smallCaps/>
        </w:rPr>
        <w:t>Valuch</w:t>
      </w:r>
      <w:r>
        <w:t xml:space="preserve"> Tibor 2001. A magyar társadalom szerkezeti változásai. Rubicon 3, </w:t>
      </w:r>
      <w:r>
        <w:rPr>
          <w:bCs/>
        </w:rPr>
        <w:t>19–24.</w:t>
      </w:r>
    </w:p>
    <w:p w:rsidR="001F0E4F" w:rsidRDefault="001F0E4F" w:rsidP="009357D5">
      <w:pPr>
        <w:pStyle w:val="Standard"/>
        <w:spacing w:before="120" w:after="120"/>
        <w:ind w:left="720" w:hanging="709"/>
        <w:jc w:val="both"/>
      </w:pPr>
      <w:r>
        <w:rPr>
          <w:smallCaps/>
        </w:rPr>
        <w:t>Valuch</w:t>
      </w:r>
      <w:r>
        <w:t xml:space="preserve"> Tibor 2002. </w:t>
      </w:r>
      <w:r>
        <w:rPr>
          <w:i/>
        </w:rPr>
        <w:t>Magyarország társadalomtörténete a XX. század második felében.</w:t>
      </w:r>
      <w:r>
        <w:t xml:space="preserve"> </w:t>
      </w:r>
      <w:r>
        <w:rPr>
          <w:bCs/>
        </w:rPr>
        <w:t xml:space="preserve">Budapest: </w:t>
      </w:r>
      <w:r>
        <w:t>Osiris.</w:t>
      </w:r>
    </w:p>
    <w:p w:rsidR="001F0E4F" w:rsidRDefault="001F0E4F" w:rsidP="009357D5">
      <w:pPr>
        <w:pStyle w:val="Standard"/>
        <w:spacing w:before="120" w:after="120"/>
        <w:ind w:left="720" w:hanging="709"/>
        <w:jc w:val="both"/>
      </w:pPr>
      <w:r>
        <w:rPr>
          <w:smallCaps/>
        </w:rPr>
        <w:t>Valuch</w:t>
      </w:r>
      <w:r>
        <w:t xml:space="preserve"> Tibor 2003. </w:t>
      </w:r>
      <w:r>
        <w:rPr>
          <w:i/>
        </w:rPr>
        <w:t>A magyar művelődés 1948 után.</w:t>
      </w:r>
      <w:r>
        <w:t xml:space="preserve"> </w:t>
      </w:r>
      <w:r>
        <w:rPr>
          <w:smallCaps/>
        </w:rPr>
        <w:t>Kósa</w:t>
      </w:r>
      <w:r>
        <w:t xml:space="preserve"> László szerk., Magyar Művelődéstörténet, </w:t>
      </w:r>
      <w:r>
        <w:rPr>
          <w:bCs/>
        </w:rPr>
        <w:t xml:space="preserve">460–547. Budapest: </w:t>
      </w:r>
      <w:r>
        <w:t>Osiris.</w:t>
      </w:r>
    </w:p>
    <w:p w:rsidR="001F0E4F" w:rsidRPr="009357D5" w:rsidRDefault="001F0E4F" w:rsidP="009357D5">
      <w:pPr>
        <w:pStyle w:val="Standard"/>
        <w:spacing w:before="120" w:after="120"/>
        <w:jc w:val="both"/>
      </w:pPr>
      <w:r>
        <w:rPr>
          <w:smallCaps/>
        </w:rPr>
        <w:t>Vargáné Nyári Katalin</w:t>
      </w:r>
      <w:r>
        <w:t xml:space="preserve">  1998.  A magyar vegyipar és kémiatudomány. 53. évf. 12. sz. </w:t>
      </w:r>
    </w:p>
    <w:p w:rsidR="001F0E4F" w:rsidRDefault="001F0E4F" w:rsidP="009357D5">
      <w:pPr>
        <w:pStyle w:val="Standard"/>
        <w:spacing w:before="120" w:after="120"/>
        <w:ind w:left="720" w:hanging="709"/>
        <w:jc w:val="both"/>
        <w:rPr>
          <w:bCs/>
        </w:rPr>
      </w:pPr>
      <w:r>
        <w:rPr>
          <w:bCs/>
          <w:smallCaps/>
        </w:rPr>
        <w:t>Végváriné Roznai</w:t>
      </w:r>
      <w:r>
        <w:rPr>
          <w:bCs/>
        </w:rPr>
        <w:t xml:space="preserve"> Zsuzsa 1987. </w:t>
      </w:r>
      <w:r>
        <w:rPr>
          <w:bCs/>
          <w:i/>
        </w:rPr>
        <w:t>Tatabánya archontológiája 1947 – 1987.</w:t>
      </w:r>
      <w:r>
        <w:rPr>
          <w:bCs/>
        </w:rPr>
        <w:t xml:space="preserve"> Szakdolgozat.</w:t>
      </w:r>
    </w:p>
    <w:p w:rsidR="001F0E4F" w:rsidRDefault="001F0E4F" w:rsidP="009357D5">
      <w:pPr>
        <w:pStyle w:val="Standard"/>
        <w:spacing w:before="120" w:after="120"/>
        <w:ind w:left="720" w:hanging="709"/>
        <w:jc w:val="both"/>
        <w:rPr>
          <w:bCs/>
        </w:rPr>
      </w:pPr>
      <w:r>
        <w:rPr>
          <w:bCs/>
          <w:smallCaps/>
        </w:rPr>
        <w:t>Zombai</w:t>
      </w:r>
      <w:r>
        <w:rPr>
          <w:bCs/>
        </w:rPr>
        <w:t xml:space="preserve"> Tamás 2010/a </w:t>
      </w:r>
      <w:r>
        <w:rPr>
          <w:bCs/>
          <w:i/>
        </w:rPr>
        <w:t>Tatabánya első gimnáziuma.</w:t>
      </w:r>
      <w:r>
        <w:rPr>
          <w:bCs/>
        </w:rPr>
        <w:t xml:space="preserve"> Andl Helga és mtsai szerk., Iskola a társadalmi térben és időben, 60–64. Pécs: Pécsi Tudományegyetem.</w:t>
      </w:r>
    </w:p>
    <w:p w:rsidR="001F0E4F" w:rsidRDefault="001F0E4F" w:rsidP="009357D5">
      <w:pPr>
        <w:pStyle w:val="Standard"/>
        <w:spacing w:before="120" w:after="120"/>
        <w:ind w:left="720" w:hanging="709"/>
        <w:jc w:val="both"/>
        <w:rPr>
          <w:bCs/>
        </w:rPr>
      </w:pPr>
      <w:r>
        <w:rPr>
          <w:bCs/>
          <w:smallCaps/>
        </w:rPr>
        <w:t>Zombai</w:t>
      </w:r>
      <w:r>
        <w:rPr>
          <w:bCs/>
        </w:rPr>
        <w:t xml:space="preserve"> Tamás 2010/b.  </w:t>
      </w:r>
      <w:r>
        <w:t xml:space="preserve">A Volokolamszki országút, avagy a káderkérdés az oktatásban. </w:t>
      </w:r>
      <w:r>
        <w:rPr>
          <w:i/>
          <w:iCs/>
        </w:rPr>
        <w:t>Iskolakultúra 8-9</w:t>
      </w:r>
      <w:r>
        <w:t xml:space="preserve">, </w:t>
      </w:r>
      <w:r>
        <w:rPr>
          <w:bCs/>
        </w:rPr>
        <w:t>25-35.</w:t>
      </w:r>
    </w:p>
    <w:p w:rsidR="001F0E4F" w:rsidRPr="005D53BC" w:rsidRDefault="001F0E4F" w:rsidP="009357D5">
      <w:pPr>
        <w:jc w:val="both"/>
      </w:pPr>
      <w:r>
        <w:rPr>
          <w:bCs/>
          <w:smallCaps/>
        </w:rPr>
        <w:t>Zombai</w:t>
      </w:r>
      <w:r>
        <w:rPr>
          <w:bCs/>
        </w:rPr>
        <w:t xml:space="preserve"> Tamás 2011 </w:t>
      </w:r>
      <w:r>
        <w:t>A Rákosi-korszak oktatáspolitikája. Bánlaky Pál és mtsai szerk., Nyisd meg a szád a néma helyett. 479-488.</w:t>
      </w:r>
      <w:r w:rsidRPr="001F65A5">
        <w:t xml:space="preserve"> </w:t>
      </w:r>
      <w:r w:rsidRPr="00B01D08">
        <w:t>Wesley János Lelkészképző Főiskola.</w:t>
      </w:r>
    </w:p>
    <w:p w:rsidR="001F0E4F" w:rsidRDefault="001F0E4F" w:rsidP="009357D5">
      <w:pPr>
        <w:pStyle w:val="Standard"/>
        <w:spacing w:before="120" w:after="120"/>
        <w:ind w:left="720" w:hanging="709"/>
        <w:jc w:val="both"/>
        <w:rPr>
          <w:bCs/>
        </w:rPr>
      </w:pPr>
      <w:r>
        <w:rPr>
          <w:bCs/>
          <w:smallCaps/>
        </w:rPr>
        <w:t>Zsoldos</w:t>
      </w:r>
      <w:r>
        <w:rPr>
          <w:bCs/>
        </w:rPr>
        <w:t xml:space="preserve"> Ferenc 2006. </w:t>
      </w:r>
      <w:r>
        <w:rPr>
          <w:bCs/>
          <w:i/>
        </w:rPr>
        <w:t>Dr. Zsoldos Ferenc bányapénztári tisztviselő emlékei a vészkorszakról.</w:t>
      </w:r>
      <w:r>
        <w:rPr>
          <w:bCs/>
        </w:rPr>
        <w:t xml:space="preserve"> Ravasz Éva bev., szerk., Tatabánya a II. világháborúban – Dokumentumok és tanulmányok, 89–99. (Tatabányai Levéltári Füzetek 9. sz.) Tatabánya: Tatabánya Megyei Jogú Város Levéltára.</w:t>
      </w:r>
    </w:p>
    <w:p w:rsidR="001F0E4F" w:rsidRDefault="001F0E4F" w:rsidP="009357D5">
      <w:pPr>
        <w:pStyle w:val="Standard"/>
        <w:spacing w:before="120" w:after="120"/>
        <w:ind w:left="720" w:hanging="709"/>
        <w:jc w:val="both"/>
        <w:rPr>
          <w:bCs/>
        </w:rPr>
      </w:pPr>
    </w:p>
    <w:p w:rsidR="001F0E4F" w:rsidRPr="007D7EBA" w:rsidRDefault="001F0E4F" w:rsidP="007D7EBA">
      <w:pPr>
        <w:spacing w:line="360" w:lineRule="auto"/>
        <w:ind w:left="360"/>
        <w:rPr>
          <w:rFonts w:cs="Times New Roman"/>
          <w:b/>
        </w:rPr>
      </w:pPr>
    </w:p>
    <w:p w:rsidR="00F11286" w:rsidRPr="007D7EBA" w:rsidRDefault="00F11286" w:rsidP="00F11286">
      <w:pPr>
        <w:pStyle w:val="Standard"/>
        <w:spacing w:before="120" w:after="120" w:line="360" w:lineRule="auto"/>
        <w:jc w:val="both"/>
        <w:rPr>
          <w:b/>
        </w:rPr>
      </w:pPr>
    </w:p>
    <w:p w:rsidR="00F11286" w:rsidRDefault="00F11286" w:rsidP="00F11286">
      <w:pPr>
        <w:pStyle w:val="Standard"/>
        <w:spacing w:before="120" w:after="120" w:line="360" w:lineRule="auto"/>
        <w:jc w:val="both"/>
      </w:pPr>
    </w:p>
    <w:p w:rsidR="00F11286" w:rsidRPr="007E599C" w:rsidRDefault="00F11286" w:rsidP="00F11286">
      <w:pPr>
        <w:pStyle w:val="Standard"/>
        <w:spacing w:before="120" w:after="120" w:line="360" w:lineRule="auto"/>
        <w:jc w:val="both"/>
      </w:pPr>
    </w:p>
    <w:p w:rsidR="00DF71D3" w:rsidRPr="007E599C" w:rsidRDefault="00DF71D3" w:rsidP="00FC236B">
      <w:pPr>
        <w:pStyle w:val="Standard"/>
        <w:spacing w:before="120" w:after="120" w:line="360" w:lineRule="auto"/>
        <w:jc w:val="both"/>
      </w:pPr>
    </w:p>
    <w:p w:rsidR="00FC236B" w:rsidRPr="007E599C" w:rsidRDefault="00FC236B" w:rsidP="00FC236B">
      <w:pPr>
        <w:pStyle w:val="Standard"/>
        <w:spacing w:before="120" w:after="120" w:line="360" w:lineRule="auto"/>
        <w:ind w:firstLine="426"/>
        <w:jc w:val="both"/>
      </w:pPr>
    </w:p>
    <w:p w:rsidR="00FF0B91" w:rsidRPr="007E599C" w:rsidRDefault="00FF0B91" w:rsidP="00FF0B91">
      <w:pPr>
        <w:pStyle w:val="Standard"/>
        <w:spacing w:before="120" w:after="120" w:line="360" w:lineRule="auto"/>
        <w:ind w:left="360"/>
        <w:jc w:val="both"/>
      </w:pPr>
    </w:p>
    <w:p w:rsidR="00FF0B91" w:rsidRPr="007E599C" w:rsidRDefault="00FF0B91" w:rsidP="00FF0B91">
      <w:pPr>
        <w:widowControl/>
        <w:suppressAutoHyphens w:val="0"/>
        <w:spacing w:before="100" w:beforeAutospacing="1" w:after="100" w:afterAutospacing="1" w:line="360" w:lineRule="auto"/>
        <w:ind w:left="360"/>
        <w:jc w:val="both"/>
        <w:textAlignment w:val="auto"/>
        <w:rPr>
          <w:rFonts w:eastAsia="Times New Roman" w:cs="Times New Roman"/>
          <w:bCs/>
          <w:kern w:val="0"/>
          <w:lang w:eastAsia="hu-HU" w:bidi="ar-SA"/>
        </w:rPr>
      </w:pPr>
    </w:p>
    <w:p w:rsidR="00FF0B91" w:rsidRPr="007E599C" w:rsidRDefault="00FF0B91" w:rsidP="00FF0B91">
      <w:pPr>
        <w:pStyle w:val="Textbody"/>
        <w:spacing w:line="360" w:lineRule="auto"/>
      </w:pPr>
    </w:p>
    <w:p w:rsidR="00FF0B91" w:rsidRPr="007E599C" w:rsidRDefault="00FF0B91" w:rsidP="00FF0B91">
      <w:pPr>
        <w:pStyle w:val="Textbody"/>
        <w:spacing w:line="360" w:lineRule="auto"/>
      </w:pPr>
    </w:p>
    <w:p w:rsidR="00EE5476" w:rsidRPr="007E599C" w:rsidRDefault="00EE5476" w:rsidP="00F44D31"/>
    <w:sectPr w:rsidR="00EE5476" w:rsidRPr="007E59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D31" w:rsidRDefault="00F44D31" w:rsidP="00F44D31">
      <w:r>
        <w:separator/>
      </w:r>
    </w:p>
  </w:endnote>
  <w:endnote w:type="continuationSeparator" w:id="0">
    <w:p w:rsidR="00F44D31" w:rsidRDefault="00F44D31" w:rsidP="00F4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585630"/>
      <w:docPartObj>
        <w:docPartGallery w:val="Page Numbers (Bottom of Page)"/>
        <w:docPartUnique/>
      </w:docPartObj>
    </w:sdtPr>
    <w:sdtEndPr/>
    <w:sdtContent>
      <w:p w:rsidR="002D0EC3" w:rsidRDefault="002D0EC3">
        <w:pPr>
          <w:pStyle w:val="llb"/>
        </w:pPr>
        <w:r>
          <w:fldChar w:fldCharType="begin"/>
        </w:r>
        <w:r>
          <w:instrText>PAGE   \* MERGEFORMAT</w:instrText>
        </w:r>
        <w:r>
          <w:fldChar w:fldCharType="separate"/>
        </w:r>
        <w:r w:rsidR="004A136F">
          <w:rPr>
            <w:noProof/>
          </w:rPr>
          <w:t>21</w:t>
        </w:r>
        <w:r>
          <w:fldChar w:fldCharType="end"/>
        </w:r>
      </w:p>
    </w:sdtContent>
  </w:sdt>
  <w:p w:rsidR="002D0EC3" w:rsidRDefault="002D0EC3">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D31" w:rsidRDefault="00F44D31" w:rsidP="00F44D31">
      <w:r>
        <w:separator/>
      </w:r>
    </w:p>
  </w:footnote>
  <w:footnote w:type="continuationSeparator" w:id="0">
    <w:p w:rsidR="00F44D31" w:rsidRDefault="00F44D31" w:rsidP="00F44D31">
      <w:r>
        <w:continuationSeparator/>
      </w:r>
    </w:p>
  </w:footnote>
  <w:footnote w:id="1">
    <w:p w:rsidR="00FC236B" w:rsidRDefault="00FC236B" w:rsidP="00FC236B">
      <w:pPr>
        <w:pStyle w:val="Footnote"/>
        <w:ind w:left="0" w:firstLine="0"/>
        <w:jc w:val="both"/>
      </w:pPr>
      <w:r>
        <w:rPr>
          <w:rStyle w:val="Lbjegyzet-karakterek"/>
        </w:rPr>
        <w:footnoteRef/>
      </w:r>
      <w:r>
        <w:tab/>
        <w:t>A</w:t>
      </w:r>
      <w:r>
        <w:rPr>
          <w:szCs w:val="24"/>
        </w:rPr>
        <w:t xml:space="preserve"> jeles német szerző Leopold von Ranke – sokak szerint az első „par excellence történész” – nem kevesebbet állított, mint, hogy a tények pártatlan tanulmányozása elvezethet a múlt valós megismeréséhez, „ahogyan az volt”. Ezt úgy vélte megvalósíthatónak, ha a szerző kiiktatja saját individualitását. Ranke ennek érdekében továbbfejlesztette a forráskritikai eljárásokat. </w:t>
      </w:r>
      <w:r>
        <w:rPr>
          <w:sz w:val="24"/>
          <w:szCs w:val="24"/>
        </w:rPr>
        <w:t xml:space="preserve"> A</w:t>
      </w:r>
      <w:r>
        <w:t xml:space="preserve">rs poeticája: a </w:t>
      </w:r>
      <w:r>
        <w:rPr>
          <w:i/>
        </w:rPr>
        <w:t>wie es eigentlich gewesen ist</w:t>
      </w:r>
      <w:r>
        <w:t xml:space="preserve"> vagyis az „ahogyan az valójában volt” típusú történetírást sokak szemében a mai napig érvényes normává emelte. </w:t>
      </w:r>
    </w:p>
  </w:footnote>
  <w:footnote w:id="2">
    <w:p w:rsidR="00E51182" w:rsidRDefault="00E51182" w:rsidP="00E51182">
      <w:pPr>
        <w:pStyle w:val="Lbjegyzetszveg"/>
        <w:jc w:val="both"/>
      </w:pPr>
      <w:r>
        <w:rPr>
          <w:rStyle w:val="Lbjegyzet-karakterek"/>
        </w:rPr>
        <w:footnoteRef/>
      </w:r>
      <w:r w:rsidR="00E83660">
        <w:t xml:space="preserve"> </w:t>
      </w:r>
      <w:r>
        <w:t>Végrehajtó Bizottság</w:t>
      </w:r>
    </w:p>
  </w:footnote>
  <w:footnote w:id="3">
    <w:p w:rsidR="00E51182" w:rsidRDefault="00E51182" w:rsidP="00E51182">
      <w:pPr>
        <w:pStyle w:val="Lbjegyzetszveg"/>
        <w:jc w:val="both"/>
      </w:pPr>
      <w:r>
        <w:rPr>
          <w:rStyle w:val="Lbjegyzet-karakterek"/>
        </w:rPr>
        <w:footnoteRef/>
      </w:r>
      <w:r w:rsidR="00E83660">
        <w:t xml:space="preserve"> </w:t>
      </w:r>
      <w:r>
        <w:t>Titkos ügyiratok</w:t>
      </w:r>
    </w:p>
  </w:footnote>
  <w:footnote w:id="4">
    <w:p w:rsidR="00E83660" w:rsidRPr="00D731A8" w:rsidRDefault="00E83660" w:rsidP="00E83660">
      <w:pPr>
        <w:pStyle w:val="Lbjegyzetszveg"/>
        <w:jc w:val="both"/>
      </w:pPr>
      <w:r w:rsidRPr="00D731A8">
        <w:rPr>
          <w:rStyle w:val="Lbjegyzet-hivatkozs"/>
        </w:rPr>
        <w:footnoteRef/>
      </w:r>
      <w:r w:rsidRPr="00D731A8">
        <w:t xml:space="preserve"> Kelemen Elemér (1937-2022)</w:t>
      </w:r>
      <w:r>
        <w:t xml:space="preserve"> </w:t>
      </w:r>
      <w:r>
        <w:rPr>
          <w:rFonts w:cs="Times New Roman"/>
          <w:color w:val="474747"/>
          <w:shd w:val="clear" w:color="auto" w:fill="FFFFFF"/>
        </w:rPr>
        <w:t>P</w:t>
      </w:r>
      <w:r w:rsidRPr="004F316F">
        <w:rPr>
          <w:rFonts w:cs="Times New Roman"/>
          <w:color w:val="474747"/>
          <w:shd w:val="clear" w:color="auto" w:fill="FFFFFF"/>
        </w:rPr>
        <w:t>rofessor emeritus</w:t>
      </w:r>
      <w:r>
        <w:rPr>
          <w:rFonts w:cs="Times New Roman"/>
          <w:color w:val="474747"/>
          <w:shd w:val="clear" w:color="auto" w:fill="FFFFFF"/>
        </w:rPr>
        <w:t xml:space="preserve">, </w:t>
      </w:r>
      <w:r>
        <w:t>Apáczai Csere János díjas n</w:t>
      </w:r>
      <w:r w:rsidRPr="00D731A8">
        <w:t>eveléstörténész, miniszterhelyettes</w:t>
      </w:r>
      <w:r>
        <w:t xml:space="preserve"> (1989-90)</w:t>
      </w:r>
      <w:r w:rsidRPr="00D731A8">
        <w:t>, főiskolai tanár, az Országos Pedagógiai Könyvtár és Múzeum valamint az ELTE Tanító –és Óvó</w:t>
      </w:r>
      <w:r>
        <w:t xml:space="preserve">képző Kar egykori főigazgatója, 2008-tól a WJLF pedagógia szakának megbízott oktatója. </w:t>
      </w:r>
      <w:r w:rsidRPr="00E05BC7">
        <w:rPr>
          <w:rFonts w:cs="Times New Roman"/>
          <w:color w:val="000000"/>
          <w:shd w:val="clear" w:color="auto" w:fill="FFFFFF"/>
        </w:rPr>
        <w:t>Nemzetközileg is elismert neveléstörténeti munkássága széles területet</w:t>
      </w:r>
      <w:r>
        <w:rPr>
          <w:rFonts w:cs="Times New Roman"/>
          <w:color w:val="000000"/>
          <w:shd w:val="clear" w:color="auto" w:fill="FFFFFF"/>
        </w:rPr>
        <w:t xml:space="preserve"> ölel föl, különösen</w:t>
      </w:r>
      <w:r w:rsidRPr="00E05BC7">
        <w:rPr>
          <w:rFonts w:cs="Times New Roman"/>
          <w:color w:val="000000"/>
          <w:shd w:val="clear" w:color="auto" w:fill="FFFFFF"/>
        </w:rPr>
        <w:t xml:space="preserve"> eötvösi és az azt követő oktatáspolitikai koncepciók és gyakorlatok elemzésével járult hozzá a magyar neveléstörténet utolsó másfél évszázadának megismeréséhez.</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0025F"/>
    <w:multiLevelType w:val="hybridMultilevel"/>
    <w:tmpl w:val="854638A2"/>
    <w:lvl w:ilvl="0" w:tplc="C7CEB2B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64614E"/>
    <w:multiLevelType w:val="multilevel"/>
    <w:tmpl w:val="5828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E0BD7"/>
    <w:multiLevelType w:val="hybridMultilevel"/>
    <w:tmpl w:val="4E16F9E8"/>
    <w:lvl w:ilvl="0" w:tplc="5EF2F27E">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CE11ABE"/>
    <w:multiLevelType w:val="hybridMultilevel"/>
    <w:tmpl w:val="89921806"/>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0423289"/>
    <w:multiLevelType w:val="multilevel"/>
    <w:tmpl w:val="CB0C34DE"/>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rPr>
        <w:rFonts w:hint="default"/>
      </w:r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5" w15:restartNumberingAfterBreak="0">
    <w:nsid w:val="21FC0238"/>
    <w:multiLevelType w:val="multilevel"/>
    <w:tmpl w:val="B1F46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61177D"/>
    <w:multiLevelType w:val="hybridMultilevel"/>
    <w:tmpl w:val="8F8A4654"/>
    <w:lvl w:ilvl="0" w:tplc="53E4CC44">
      <w:start w:val="1"/>
      <w:numFmt w:val="bullet"/>
      <w:lvlText w:val="•"/>
      <w:lvlJc w:val="left"/>
      <w:pPr>
        <w:tabs>
          <w:tab w:val="num" w:pos="720"/>
        </w:tabs>
        <w:ind w:left="720" w:hanging="360"/>
      </w:pPr>
      <w:rPr>
        <w:rFonts w:ascii="Arial" w:hAnsi="Arial" w:hint="default"/>
      </w:rPr>
    </w:lvl>
    <w:lvl w:ilvl="1" w:tplc="FDFA20DA" w:tentative="1">
      <w:start w:val="1"/>
      <w:numFmt w:val="bullet"/>
      <w:lvlText w:val="•"/>
      <w:lvlJc w:val="left"/>
      <w:pPr>
        <w:tabs>
          <w:tab w:val="num" w:pos="1440"/>
        </w:tabs>
        <w:ind w:left="1440" w:hanging="360"/>
      </w:pPr>
      <w:rPr>
        <w:rFonts w:ascii="Arial" w:hAnsi="Arial" w:hint="default"/>
      </w:rPr>
    </w:lvl>
    <w:lvl w:ilvl="2" w:tplc="99E09110" w:tentative="1">
      <w:start w:val="1"/>
      <w:numFmt w:val="bullet"/>
      <w:lvlText w:val="•"/>
      <w:lvlJc w:val="left"/>
      <w:pPr>
        <w:tabs>
          <w:tab w:val="num" w:pos="2160"/>
        </w:tabs>
        <w:ind w:left="2160" w:hanging="360"/>
      </w:pPr>
      <w:rPr>
        <w:rFonts w:ascii="Arial" w:hAnsi="Arial" w:hint="default"/>
      </w:rPr>
    </w:lvl>
    <w:lvl w:ilvl="3" w:tplc="91AE63BE" w:tentative="1">
      <w:start w:val="1"/>
      <w:numFmt w:val="bullet"/>
      <w:lvlText w:val="•"/>
      <w:lvlJc w:val="left"/>
      <w:pPr>
        <w:tabs>
          <w:tab w:val="num" w:pos="2880"/>
        </w:tabs>
        <w:ind w:left="2880" w:hanging="360"/>
      </w:pPr>
      <w:rPr>
        <w:rFonts w:ascii="Arial" w:hAnsi="Arial" w:hint="default"/>
      </w:rPr>
    </w:lvl>
    <w:lvl w:ilvl="4" w:tplc="CB00730E" w:tentative="1">
      <w:start w:val="1"/>
      <w:numFmt w:val="bullet"/>
      <w:lvlText w:val="•"/>
      <w:lvlJc w:val="left"/>
      <w:pPr>
        <w:tabs>
          <w:tab w:val="num" w:pos="3600"/>
        </w:tabs>
        <w:ind w:left="3600" w:hanging="360"/>
      </w:pPr>
      <w:rPr>
        <w:rFonts w:ascii="Arial" w:hAnsi="Arial" w:hint="default"/>
      </w:rPr>
    </w:lvl>
    <w:lvl w:ilvl="5" w:tplc="69289CC0" w:tentative="1">
      <w:start w:val="1"/>
      <w:numFmt w:val="bullet"/>
      <w:lvlText w:val="•"/>
      <w:lvlJc w:val="left"/>
      <w:pPr>
        <w:tabs>
          <w:tab w:val="num" w:pos="4320"/>
        </w:tabs>
        <w:ind w:left="4320" w:hanging="360"/>
      </w:pPr>
      <w:rPr>
        <w:rFonts w:ascii="Arial" w:hAnsi="Arial" w:hint="default"/>
      </w:rPr>
    </w:lvl>
    <w:lvl w:ilvl="6" w:tplc="E3E4538C" w:tentative="1">
      <w:start w:val="1"/>
      <w:numFmt w:val="bullet"/>
      <w:lvlText w:val="•"/>
      <w:lvlJc w:val="left"/>
      <w:pPr>
        <w:tabs>
          <w:tab w:val="num" w:pos="5040"/>
        </w:tabs>
        <w:ind w:left="5040" w:hanging="360"/>
      </w:pPr>
      <w:rPr>
        <w:rFonts w:ascii="Arial" w:hAnsi="Arial" w:hint="default"/>
      </w:rPr>
    </w:lvl>
    <w:lvl w:ilvl="7" w:tplc="A91E8C36" w:tentative="1">
      <w:start w:val="1"/>
      <w:numFmt w:val="bullet"/>
      <w:lvlText w:val="•"/>
      <w:lvlJc w:val="left"/>
      <w:pPr>
        <w:tabs>
          <w:tab w:val="num" w:pos="5760"/>
        </w:tabs>
        <w:ind w:left="5760" w:hanging="360"/>
      </w:pPr>
      <w:rPr>
        <w:rFonts w:ascii="Arial" w:hAnsi="Arial" w:hint="default"/>
      </w:rPr>
    </w:lvl>
    <w:lvl w:ilvl="8" w:tplc="957092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FB0A2C"/>
    <w:multiLevelType w:val="hybridMultilevel"/>
    <w:tmpl w:val="5636C6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1B4471F"/>
    <w:multiLevelType w:val="hybridMultilevel"/>
    <w:tmpl w:val="2B7A311A"/>
    <w:name w:val="WW8Num82"/>
    <w:lvl w:ilvl="0" w:tplc="040E0001">
      <w:start w:val="1"/>
      <w:numFmt w:val="bullet"/>
      <w:lvlText w:val=""/>
      <w:lvlJc w:val="left"/>
      <w:pPr>
        <w:tabs>
          <w:tab w:val="num" w:pos="1069"/>
        </w:tabs>
        <w:ind w:left="1069" w:hanging="360"/>
      </w:pPr>
      <w:rPr>
        <w:rFonts w:ascii="Symbol" w:hAnsi="Symbol" w:hint="default"/>
      </w:rPr>
    </w:lvl>
    <w:lvl w:ilvl="1" w:tplc="042C787C">
      <w:numFmt w:val="bullet"/>
      <w:lvlText w:val="–"/>
      <w:lvlJc w:val="left"/>
      <w:pPr>
        <w:tabs>
          <w:tab w:val="num" w:pos="1789"/>
        </w:tabs>
        <w:ind w:left="1789" w:hanging="360"/>
      </w:pPr>
      <w:rPr>
        <w:rFonts w:ascii="Times New Roman" w:eastAsia="Arial" w:hAnsi="Times New Roman" w:cs="Times New Roman"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42E1677B"/>
    <w:multiLevelType w:val="multilevel"/>
    <w:tmpl w:val="A7840F0A"/>
    <w:lvl w:ilvl="0">
      <w:start w:val="1"/>
      <w:numFmt w:val="decimal"/>
      <w:lvlText w:val="%1."/>
      <w:lvlJc w:val="left"/>
      <w:pPr>
        <w:ind w:left="720" w:hanging="360"/>
      </w:pPr>
      <w:rPr>
        <w:rFonts w:hint="default"/>
      </w:rPr>
    </w:lvl>
    <w:lvl w:ilvl="1">
      <w:start w:val="3"/>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8B0091"/>
    <w:multiLevelType w:val="hybridMultilevel"/>
    <w:tmpl w:val="46940DFA"/>
    <w:lvl w:ilvl="0" w:tplc="34668276">
      <w:start w:val="2"/>
      <w:numFmt w:val="bullet"/>
      <w:lvlText w:val="-"/>
      <w:lvlJc w:val="left"/>
      <w:pPr>
        <w:ind w:left="1080" w:hanging="360"/>
      </w:pPr>
      <w:rPr>
        <w:rFonts w:ascii="Times New Roman" w:eastAsia="Arial" w:hAnsi="Times New Roman" w:cs="Times New Roman" w:hint="default"/>
        <w:b w:val="0"/>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6AB56BDB"/>
    <w:multiLevelType w:val="multilevel"/>
    <w:tmpl w:val="18E0B48C"/>
    <w:lvl w:ilvl="0">
      <w:start w:val="1"/>
      <w:numFmt w:val="decimal"/>
      <w:pStyle w:val="Cmsor1"/>
      <w:lvlText w:val="%1."/>
      <w:lvlJc w:val="left"/>
      <w:pPr>
        <w:tabs>
          <w:tab w:val="num" w:pos="3408"/>
        </w:tabs>
        <w:ind w:left="3408"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12" w15:restartNumberingAfterBreak="0">
    <w:nsid w:val="6B5C044C"/>
    <w:multiLevelType w:val="hybridMultilevel"/>
    <w:tmpl w:val="39143AC0"/>
    <w:lvl w:ilvl="0" w:tplc="93F81878">
      <w:start w:val="1"/>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15A66AD"/>
    <w:multiLevelType w:val="multilevel"/>
    <w:tmpl w:val="7F26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71277"/>
    <w:multiLevelType w:val="multilevel"/>
    <w:tmpl w:val="1AA6C42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9"/>
  </w:num>
  <w:num w:numId="3">
    <w:abstractNumId w:val="0"/>
  </w:num>
  <w:num w:numId="4">
    <w:abstractNumId w:val="5"/>
  </w:num>
  <w:num w:numId="5">
    <w:abstractNumId w:val="4"/>
  </w:num>
  <w:num w:numId="6">
    <w:abstractNumId w:val="12"/>
  </w:num>
  <w:num w:numId="7">
    <w:abstractNumId w:val="14"/>
  </w:num>
  <w:num w:numId="8">
    <w:abstractNumId w:val="3"/>
  </w:num>
  <w:num w:numId="9">
    <w:abstractNumId w:val="10"/>
  </w:num>
  <w:num w:numId="10">
    <w:abstractNumId w:val="8"/>
  </w:num>
  <w:num w:numId="11">
    <w:abstractNumId w:val="2"/>
  </w:num>
  <w:num w:numId="12">
    <w:abstractNumId w:val="6"/>
  </w:num>
  <w:num w:numId="13">
    <w:abstractNumId w:val="1"/>
  </w:num>
  <w:num w:numId="14">
    <w:abstractNumId w:val="13"/>
  </w:num>
  <w:num w:numId="15">
    <w:abstractNumId w:val="11"/>
    <w:lvlOverride w:ilvl="0">
      <w:startOverride w:val="22"/>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isplayBackgroundShape/>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D31"/>
    <w:rsid w:val="0001264F"/>
    <w:rsid w:val="000272AC"/>
    <w:rsid w:val="000734EE"/>
    <w:rsid w:val="000C4A24"/>
    <w:rsid w:val="001069A7"/>
    <w:rsid w:val="001621A0"/>
    <w:rsid w:val="00170555"/>
    <w:rsid w:val="001E0FE0"/>
    <w:rsid w:val="001F0E4F"/>
    <w:rsid w:val="00216603"/>
    <w:rsid w:val="00232C01"/>
    <w:rsid w:val="00235E61"/>
    <w:rsid w:val="002406E2"/>
    <w:rsid w:val="002D0EC3"/>
    <w:rsid w:val="002E41EB"/>
    <w:rsid w:val="00332852"/>
    <w:rsid w:val="00365966"/>
    <w:rsid w:val="003D0491"/>
    <w:rsid w:val="003F751F"/>
    <w:rsid w:val="0049261A"/>
    <w:rsid w:val="004A136F"/>
    <w:rsid w:val="004B751A"/>
    <w:rsid w:val="004D32BC"/>
    <w:rsid w:val="00510726"/>
    <w:rsid w:val="00512A3A"/>
    <w:rsid w:val="00517988"/>
    <w:rsid w:val="005B194B"/>
    <w:rsid w:val="005E4CB9"/>
    <w:rsid w:val="00681D9B"/>
    <w:rsid w:val="00693364"/>
    <w:rsid w:val="0070503A"/>
    <w:rsid w:val="007D215B"/>
    <w:rsid w:val="007D7EBA"/>
    <w:rsid w:val="007E22B7"/>
    <w:rsid w:val="007E599C"/>
    <w:rsid w:val="00803EB1"/>
    <w:rsid w:val="00853A9C"/>
    <w:rsid w:val="0088640E"/>
    <w:rsid w:val="008B72D7"/>
    <w:rsid w:val="008E73E2"/>
    <w:rsid w:val="008F7F63"/>
    <w:rsid w:val="009357D5"/>
    <w:rsid w:val="009402CE"/>
    <w:rsid w:val="0095174A"/>
    <w:rsid w:val="00B20A92"/>
    <w:rsid w:val="00B433FF"/>
    <w:rsid w:val="00B919EE"/>
    <w:rsid w:val="00BA33E8"/>
    <w:rsid w:val="00C00E50"/>
    <w:rsid w:val="00C6122F"/>
    <w:rsid w:val="00C62052"/>
    <w:rsid w:val="00CF7D24"/>
    <w:rsid w:val="00D21EA8"/>
    <w:rsid w:val="00D4602A"/>
    <w:rsid w:val="00D54C67"/>
    <w:rsid w:val="00D67CED"/>
    <w:rsid w:val="00D71C5D"/>
    <w:rsid w:val="00DC068D"/>
    <w:rsid w:val="00DE1CEF"/>
    <w:rsid w:val="00DF47BD"/>
    <w:rsid w:val="00DF71D3"/>
    <w:rsid w:val="00E06215"/>
    <w:rsid w:val="00E51182"/>
    <w:rsid w:val="00E623DA"/>
    <w:rsid w:val="00E83660"/>
    <w:rsid w:val="00E87899"/>
    <w:rsid w:val="00EE5476"/>
    <w:rsid w:val="00EE59F4"/>
    <w:rsid w:val="00F04606"/>
    <w:rsid w:val="00F11286"/>
    <w:rsid w:val="00F44D31"/>
    <w:rsid w:val="00F57F1C"/>
    <w:rsid w:val="00F97E9B"/>
    <w:rsid w:val="00FC236B"/>
    <w:rsid w:val="00FC66FF"/>
    <w:rsid w:val="00FE1FD0"/>
    <w:rsid w:val="00FF0B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FEB8D7BC-53AB-4FCE-8B86-01E70EF0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44D31"/>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styleId="Cmsor1">
    <w:name w:val="heading 1"/>
    <w:basedOn w:val="Standard"/>
    <w:next w:val="Standard"/>
    <w:link w:val="Cmsor1Char"/>
    <w:qFormat/>
    <w:rsid w:val="00D4602A"/>
    <w:pPr>
      <w:keepNext/>
      <w:numPr>
        <w:numId w:val="1"/>
      </w:numPr>
      <w:tabs>
        <w:tab w:val="clear" w:pos="3408"/>
        <w:tab w:val="left" w:pos="0"/>
        <w:tab w:val="num" w:pos="432"/>
      </w:tabs>
      <w:spacing w:line="360" w:lineRule="auto"/>
      <w:ind w:left="432"/>
      <w:jc w:val="center"/>
      <w:outlineLvl w:val="0"/>
    </w:pPr>
    <w:rPr>
      <w:b/>
      <w:bCs/>
      <w:sz w:val="32"/>
    </w:rPr>
  </w:style>
  <w:style w:type="paragraph" w:styleId="Cmsor2">
    <w:name w:val="heading 2"/>
    <w:basedOn w:val="Norml"/>
    <w:next w:val="Textbody"/>
    <w:link w:val="Cmsor2Char"/>
    <w:qFormat/>
    <w:rsid w:val="00F44D31"/>
    <w:pPr>
      <w:keepNext/>
      <w:numPr>
        <w:ilvl w:val="1"/>
        <w:numId w:val="1"/>
      </w:numPr>
      <w:tabs>
        <w:tab w:val="left" w:pos="803"/>
        <w:tab w:val="left" w:pos="1152"/>
      </w:tabs>
      <w:spacing w:before="240" w:after="120"/>
      <w:outlineLvl w:val="1"/>
    </w:pPr>
    <w:rPr>
      <w:rFonts w:eastAsia="Arial" w:cs="Tahoma"/>
      <w:b/>
      <w:bCs/>
      <w:iCs/>
      <w:szCs w:val="28"/>
      <w:lang w:eastAsia="ar-SA" w:bidi="ar-SA"/>
    </w:rPr>
  </w:style>
  <w:style w:type="paragraph" w:styleId="Cmsor3">
    <w:name w:val="heading 3"/>
    <w:basedOn w:val="Norml"/>
    <w:link w:val="Cmsor3Char"/>
    <w:qFormat/>
    <w:rsid w:val="00F44D31"/>
    <w:pPr>
      <w:keepNext/>
      <w:numPr>
        <w:ilvl w:val="2"/>
        <w:numId w:val="1"/>
      </w:numPr>
      <w:tabs>
        <w:tab w:val="left" w:pos="1425"/>
      </w:tabs>
      <w:spacing w:before="240" w:after="120" w:line="360" w:lineRule="auto"/>
      <w:outlineLvl w:val="2"/>
    </w:pPr>
    <w:rPr>
      <w:rFonts w:eastAsia="Arial" w:cs="Tahoma"/>
      <w:b/>
      <w:bCs/>
      <w:sz w:val="22"/>
      <w:szCs w:val="28"/>
      <w:lang w:eastAsia="ar-SA" w:bidi="ar-SA"/>
    </w:rPr>
  </w:style>
  <w:style w:type="paragraph" w:styleId="Cmsor4">
    <w:name w:val="heading 4"/>
    <w:basedOn w:val="Norml"/>
    <w:next w:val="Norml"/>
    <w:link w:val="Cmsor4Char"/>
    <w:qFormat/>
    <w:rsid w:val="00F44D31"/>
    <w:pPr>
      <w:keepNext/>
      <w:numPr>
        <w:ilvl w:val="3"/>
        <w:numId w:val="1"/>
      </w:numPr>
      <w:spacing w:before="240" w:after="60"/>
      <w:outlineLvl w:val="3"/>
    </w:pPr>
    <w:rPr>
      <w:rFonts w:cs="Times New Roman"/>
      <w:b/>
      <w:bCs/>
      <w:sz w:val="28"/>
      <w:szCs w:val="28"/>
    </w:rPr>
  </w:style>
  <w:style w:type="paragraph" w:styleId="Cmsor5">
    <w:name w:val="heading 5"/>
    <w:basedOn w:val="Norml"/>
    <w:next w:val="Norml"/>
    <w:link w:val="Cmsor5Char"/>
    <w:qFormat/>
    <w:rsid w:val="00F44D31"/>
    <w:pPr>
      <w:numPr>
        <w:ilvl w:val="4"/>
        <w:numId w:val="1"/>
      </w:numPr>
      <w:spacing w:before="240" w:after="60"/>
      <w:outlineLvl w:val="4"/>
    </w:pPr>
    <w:rPr>
      <w:b/>
      <w:bCs/>
      <w:i/>
      <w:iCs/>
      <w:sz w:val="26"/>
      <w:szCs w:val="26"/>
    </w:rPr>
  </w:style>
  <w:style w:type="paragraph" w:styleId="Cmsor6">
    <w:name w:val="heading 6"/>
    <w:basedOn w:val="Norml"/>
    <w:next w:val="Norml"/>
    <w:link w:val="Cmsor6Char"/>
    <w:qFormat/>
    <w:rsid w:val="00F44D31"/>
    <w:pPr>
      <w:numPr>
        <w:ilvl w:val="5"/>
        <w:numId w:val="1"/>
      </w:numPr>
      <w:spacing w:before="240" w:after="60"/>
      <w:outlineLvl w:val="5"/>
    </w:pPr>
    <w:rPr>
      <w:rFonts w:cs="Times New Roman"/>
      <w:b/>
      <w:bCs/>
      <w:sz w:val="22"/>
      <w:szCs w:val="22"/>
    </w:rPr>
  </w:style>
  <w:style w:type="paragraph" w:styleId="Cmsor7">
    <w:name w:val="heading 7"/>
    <w:basedOn w:val="Norml"/>
    <w:next w:val="Norml"/>
    <w:link w:val="Cmsor7Char"/>
    <w:qFormat/>
    <w:rsid w:val="00F44D31"/>
    <w:pPr>
      <w:numPr>
        <w:ilvl w:val="6"/>
        <w:numId w:val="1"/>
      </w:numPr>
      <w:spacing w:before="240" w:after="60"/>
      <w:outlineLvl w:val="6"/>
    </w:pPr>
    <w:rPr>
      <w:rFonts w:cs="Times New Roman"/>
    </w:rPr>
  </w:style>
  <w:style w:type="paragraph" w:styleId="Cmsor8">
    <w:name w:val="heading 8"/>
    <w:basedOn w:val="Norml"/>
    <w:next w:val="Norml"/>
    <w:link w:val="Cmsor8Char"/>
    <w:qFormat/>
    <w:rsid w:val="00F44D31"/>
    <w:pPr>
      <w:numPr>
        <w:ilvl w:val="7"/>
        <w:numId w:val="1"/>
      </w:numPr>
      <w:spacing w:before="240" w:after="60"/>
      <w:outlineLvl w:val="7"/>
    </w:pPr>
    <w:rPr>
      <w:rFonts w:cs="Times New Roman"/>
      <w:i/>
      <w:iCs/>
    </w:rPr>
  </w:style>
  <w:style w:type="paragraph" w:styleId="Cmsor9">
    <w:name w:val="heading 9"/>
    <w:basedOn w:val="Norml"/>
    <w:next w:val="Norml"/>
    <w:link w:val="Cmsor9Char"/>
    <w:qFormat/>
    <w:rsid w:val="00F44D31"/>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4602A"/>
    <w:rPr>
      <w:rFonts w:ascii="Times New Roman" w:eastAsia="Arial" w:hAnsi="Times New Roman" w:cs="Times New Roman"/>
      <w:b/>
      <w:bCs/>
      <w:kern w:val="1"/>
      <w:sz w:val="32"/>
      <w:szCs w:val="24"/>
      <w:lang w:eastAsia="ar-SA"/>
    </w:rPr>
  </w:style>
  <w:style w:type="character" w:customStyle="1" w:styleId="Cmsor2Char">
    <w:name w:val="Címsor 2 Char"/>
    <w:basedOn w:val="Bekezdsalapbettpusa"/>
    <w:link w:val="Cmsor2"/>
    <w:rsid w:val="00F44D31"/>
    <w:rPr>
      <w:rFonts w:ascii="Times New Roman" w:eastAsia="Arial" w:hAnsi="Times New Roman" w:cs="Tahoma"/>
      <w:b/>
      <w:bCs/>
      <w:iCs/>
      <w:kern w:val="1"/>
      <w:sz w:val="24"/>
      <w:szCs w:val="28"/>
      <w:lang w:eastAsia="ar-SA"/>
    </w:rPr>
  </w:style>
  <w:style w:type="character" w:customStyle="1" w:styleId="Cmsor3Char">
    <w:name w:val="Címsor 3 Char"/>
    <w:basedOn w:val="Bekezdsalapbettpusa"/>
    <w:link w:val="Cmsor3"/>
    <w:rsid w:val="00F44D31"/>
    <w:rPr>
      <w:rFonts w:ascii="Times New Roman" w:eastAsia="Arial" w:hAnsi="Times New Roman" w:cs="Tahoma"/>
      <w:b/>
      <w:bCs/>
      <w:kern w:val="1"/>
      <w:szCs w:val="28"/>
      <w:lang w:eastAsia="ar-SA"/>
    </w:rPr>
  </w:style>
  <w:style w:type="character" w:customStyle="1" w:styleId="Cmsor4Char">
    <w:name w:val="Címsor 4 Char"/>
    <w:basedOn w:val="Bekezdsalapbettpusa"/>
    <w:link w:val="Cmsor4"/>
    <w:rsid w:val="00F44D31"/>
    <w:rPr>
      <w:rFonts w:ascii="Times New Roman" w:eastAsia="SimSun" w:hAnsi="Times New Roman" w:cs="Times New Roman"/>
      <w:b/>
      <w:bCs/>
      <w:kern w:val="1"/>
      <w:sz w:val="28"/>
      <w:szCs w:val="28"/>
      <w:lang w:eastAsia="hi-IN" w:bidi="hi-IN"/>
    </w:rPr>
  </w:style>
  <w:style w:type="character" w:customStyle="1" w:styleId="Cmsor5Char">
    <w:name w:val="Címsor 5 Char"/>
    <w:basedOn w:val="Bekezdsalapbettpusa"/>
    <w:link w:val="Cmsor5"/>
    <w:rsid w:val="00F44D31"/>
    <w:rPr>
      <w:rFonts w:ascii="Times New Roman" w:eastAsia="SimSun" w:hAnsi="Times New Roman" w:cs="Mangal"/>
      <w:b/>
      <w:bCs/>
      <w:i/>
      <w:iCs/>
      <w:kern w:val="1"/>
      <w:sz w:val="26"/>
      <w:szCs w:val="26"/>
      <w:lang w:eastAsia="hi-IN" w:bidi="hi-IN"/>
    </w:rPr>
  </w:style>
  <w:style w:type="character" w:customStyle="1" w:styleId="Cmsor6Char">
    <w:name w:val="Címsor 6 Char"/>
    <w:basedOn w:val="Bekezdsalapbettpusa"/>
    <w:link w:val="Cmsor6"/>
    <w:rsid w:val="00F44D31"/>
    <w:rPr>
      <w:rFonts w:ascii="Times New Roman" w:eastAsia="SimSun" w:hAnsi="Times New Roman" w:cs="Times New Roman"/>
      <w:b/>
      <w:bCs/>
      <w:kern w:val="1"/>
      <w:lang w:eastAsia="hi-IN" w:bidi="hi-IN"/>
    </w:rPr>
  </w:style>
  <w:style w:type="character" w:customStyle="1" w:styleId="Cmsor7Char">
    <w:name w:val="Címsor 7 Char"/>
    <w:basedOn w:val="Bekezdsalapbettpusa"/>
    <w:link w:val="Cmsor7"/>
    <w:rsid w:val="00F44D31"/>
    <w:rPr>
      <w:rFonts w:ascii="Times New Roman" w:eastAsia="SimSun" w:hAnsi="Times New Roman" w:cs="Times New Roman"/>
      <w:kern w:val="1"/>
      <w:sz w:val="24"/>
      <w:szCs w:val="24"/>
      <w:lang w:eastAsia="hi-IN" w:bidi="hi-IN"/>
    </w:rPr>
  </w:style>
  <w:style w:type="character" w:customStyle="1" w:styleId="Cmsor8Char">
    <w:name w:val="Címsor 8 Char"/>
    <w:basedOn w:val="Bekezdsalapbettpusa"/>
    <w:link w:val="Cmsor8"/>
    <w:rsid w:val="00F44D31"/>
    <w:rPr>
      <w:rFonts w:ascii="Times New Roman" w:eastAsia="SimSun" w:hAnsi="Times New Roman" w:cs="Times New Roman"/>
      <w:i/>
      <w:iCs/>
      <w:kern w:val="1"/>
      <w:sz w:val="24"/>
      <w:szCs w:val="24"/>
      <w:lang w:eastAsia="hi-IN" w:bidi="hi-IN"/>
    </w:rPr>
  </w:style>
  <w:style w:type="character" w:customStyle="1" w:styleId="Cmsor9Char">
    <w:name w:val="Címsor 9 Char"/>
    <w:basedOn w:val="Bekezdsalapbettpusa"/>
    <w:link w:val="Cmsor9"/>
    <w:rsid w:val="00F44D31"/>
    <w:rPr>
      <w:rFonts w:ascii="Arial" w:eastAsia="SimSun" w:hAnsi="Arial" w:cs="Arial"/>
      <w:kern w:val="1"/>
      <w:lang w:eastAsia="hi-IN" w:bidi="hi-IN"/>
    </w:rPr>
  </w:style>
  <w:style w:type="character" w:styleId="Kiemels2">
    <w:name w:val="Strong"/>
    <w:uiPriority w:val="22"/>
    <w:qFormat/>
    <w:rsid w:val="00F44D31"/>
    <w:rPr>
      <w:b/>
      <w:bCs/>
    </w:rPr>
  </w:style>
  <w:style w:type="character" w:styleId="Lbjegyzet-hivatkozs">
    <w:name w:val="footnote reference"/>
    <w:uiPriority w:val="99"/>
    <w:rsid w:val="00F44D31"/>
    <w:rPr>
      <w:vertAlign w:val="superscript"/>
    </w:rPr>
  </w:style>
  <w:style w:type="paragraph" w:customStyle="1" w:styleId="Standard">
    <w:name w:val="Standard"/>
    <w:rsid w:val="00F44D31"/>
    <w:pPr>
      <w:widowControl w:val="0"/>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Textbody">
    <w:name w:val="Text body"/>
    <w:basedOn w:val="Standard"/>
    <w:rsid w:val="00F44D31"/>
    <w:pPr>
      <w:spacing w:after="120"/>
    </w:pPr>
  </w:style>
  <w:style w:type="paragraph" w:styleId="Lbjegyzetszveg">
    <w:name w:val="footnote text"/>
    <w:basedOn w:val="Norml"/>
    <w:link w:val="LbjegyzetszvegChar"/>
    <w:uiPriority w:val="99"/>
    <w:rsid w:val="00F44D31"/>
    <w:rPr>
      <w:sz w:val="20"/>
      <w:szCs w:val="20"/>
    </w:rPr>
  </w:style>
  <w:style w:type="character" w:customStyle="1" w:styleId="LbjegyzetszvegChar">
    <w:name w:val="Lábjegyzetszöveg Char"/>
    <w:basedOn w:val="Bekezdsalapbettpusa"/>
    <w:link w:val="Lbjegyzetszveg"/>
    <w:uiPriority w:val="99"/>
    <w:rsid w:val="00F44D31"/>
    <w:rPr>
      <w:rFonts w:ascii="Times New Roman" w:eastAsia="SimSun" w:hAnsi="Times New Roman" w:cs="Mangal"/>
      <w:kern w:val="1"/>
      <w:sz w:val="20"/>
      <w:szCs w:val="20"/>
      <w:lang w:eastAsia="hi-IN" w:bidi="hi-IN"/>
    </w:rPr>
  </w:style>
  <w:style w:type="paragraph" w:styleId="Listaszerbekezds">
    <w:name w:val="List Paragraph"/>
    <w:basedOn w:val="Norml"/>
    <w:uiPriority w:val="34"/>
    <w:qFormat/>
    <w:rsid w:val="00F44D31"/>
    <w:pPr>
      <w:ind w:left="720"/>
      <w:contextualSpacing/>
    </w:pPr>
    <w:rPr>
      <w:szCs w:val="21"/>
    </w:rPr>
  </w:style>
  <w:style w:type="paragraph" w:customStyle="1" w:styleId="NormlWeb1">
    <w:name w:val="Normál (Web)1"/>
    <w:basedOn w:val="Standard"/>
    <w:rsid w:val="00F44D31"/>
    <w:pPr>
      <w:spacing w:before="280" w:after="119"/>
    </w:pPr>
    <w:rPr>
      <w:rFonts w:ascii="Arial Unicode MS" w:hAnsi="Arial Unicode MS" w:cs="Arial Unicode MS"/>
    </w:rPr>
  </w:style>
  <w:style w:type="character" w:customStyle="1" w:styleId="selected">
    <w:name w:val="selected"/>
    <w:basedOn w:val="Bekezdsalapbettpusa"/>
    <w:rsid w:val="00F44D31"/>
  </w:style>
  <w:style w:type="character" w:customStyle="1" w:styleId="Lbjegyzet-hivatkozs10">
    <w:name w:val="Lábjegyzet-hivatkozás10"/>
    <w:rsid w:val="00FF0B91"/>
    <w:rPr>
      <w:vertAlign w:val="superscript"/>
    </w:rPr>
  </w:style>
  <w:style w:type="character" w:customStyle="1" w:styleId="WW8Num13z0">
    <w:name w:val="WW8Num13z0"/>
    <w:rsid w:val="00FF0B91"/>
    <w:rPr>
      <w:rFonts w:ascii="Symbol" w:hAnsi="Symbol" w:cs="Symbol"/>
    </w:rPr>
  </w:style>
  <w:style w:type="character" w:customStyle="1" w:styleId="Lbjegyzet-karakterek">
    <w:name w:val="Lábjegyzet-karakterek"/>
    <w:rsid w:val="00FC236B"/>
    <w:rPr>
      <w:vertAlign w:val="superscript"/>
    </w:rPr>
  </w:style>
  <w:style w:type="character" w:customStyle="1" w:styleId="Footnoteanchor">
    <w:name w:val="Footnote anchor"/>
    <w:rsid w:val="00FC236B"/>
    <w:rPr>
      <w:vertAlign w:val="superscript"/>
    </w:rPr>
  </w:style>
  <w:style w:type="paragraph" w:customStyle="1" w:styleId="Footnote">
    <w:name w:val="Footnote"/>
    <w:basedOn w:val="Standard"/>
    <w:rsid w:val="00FC236B"/>
    <w:pPr>
      <w:suppressLineNumbers/>
      <w:ind w:left="283" w:hanging="283"/>
    </w:pPr>
    <w:rPr>
      <w:sz w:val="20"/>
      <w:szCs w:val="20"/>
    </w:rPr>
  </w:style>
  <w:style w:type="character" w:styleId="Kiemels">
    <w:name w:val="Emphasis"/>
    <w:uiPriority w:val="20"/>
    <w:qFormat/>
    <w:rsid w:val="001F0E4F"/>
    <w:rPr>
      <w:i/>
    </w:rPr>
  </w:style>
  <w:style w:type="character" w:customStyle="1" w:styleId="apple-style-span">
    <w:name w:val="apple-style-span"/>
    <w:basedOn w:val="Bekezdsalapbettpusa"/>
    <w:rsid w:val="001F0E4F"/>
  </w:style>
  <w:style w:type="character" w:customStyle="1" w:styleId="publishedat">
    <w:name w:val="publishedat"/>
    <w:basedOn w:val="Bekezdsalapbettpusa"/>
    <w:rsid w:val="001F0E4F"/>
  </w:style>
  <w:style w:type="character" w:customStyle="1" w:styleId="publisher">
    <w:name w:val="publisher"/>
    <w:basedOn w:val="Bekezdsalapbettpusa"/>
    <w:rsid w:val="001F0E4F"/>
  </w:style>
  <w:style w:type="paragraph" w:styleId="Szvegtrzs">
    <w:name w:val="Body Text"/>
    <w:basedOn w:val="Norml"/>
    <w:link w:val="SzvegtrzsChar"/>
    <w:rsid w:val="00D71C5D"/>
    <w:pPr>
      <w:widowControl/>
      <w:spacing w:after="120"/>
      <w:textAlignment w:val="auto"/>
    </w:pPr>
    <w:rPr>
      <w:rFonts w:eastAsia="Times New Roman" w:cs="Times New Roman"/>
      <w:kern w:val="0"/>
      <w:lang w:eastAsia="zh-CN" w:bidi="ar-SA"/>
    </w:rPr>
  </w:style>
  <w:style w:type="character" w:customStyle="1" w:styleId="SzvegtrzsChar">
    <w:name w:val="Szövegtörzs Char"/>
    <w:basedOn w:val="Bekezdsalapbettpusa"/>
    <w:link w:val="Szvegtrzs"/>
    <w:rsid w:val="00D71C5D"/>
    <w:rPr>
      <w:rFonts w:ascii="Times New Roman" w:eastAsia="Times New Roman" w:hAnsi="Times New Roman" w:cs="Times New Roman"/>
      <w:sz w:val="24"/>
      <w:szCs w:val="24"/>
      <w:lang w:eastAsia="zh-CN"/>
    </w:rPr>
  </w:style>
  <w:style w:type="paragraph" w:styleId="NormlWeb">
    <w:name w:val="Normal (Web)"/>
    <w:basedOn w:val="Norml"/>
    <w:uiPriority w:val="99"/>
    <w:unhideWhenUsed/>
    <w:rsid w:val="00EE59F4"/>
    <w:pPr>
      <w:widowControl/>
      <w:suppressAutoHyphens w:val="0"/>
      <w:spacing w:before="100" w:beforeAutospacing="1" w:after="100" w:afterAutospacing="1"/>
      <w:textAlignment w:val="auto"/>
    </w:pPr>
    <w:rPr>
      <w:rFonts w:eastAsia="Times New Roman" w:cs="Times New Roman"/>
      <w:kern w:val="0"/>
      <w:lang w:eastAsia="hu-HU" w:bidi="ar-SA"/>
    </w:rPr>
  </w:style>
  <w:style w:type="character" w:styleId="Hiperhivatkozs">
    <w:name w:val="Hyperlink"/>
    <w:basedOn w:val="Bekezdsalapbettpusa"/>
    <w:uiPriority w:val="99"/>
    <w:unhideWhenUsed/>
    <w:rsid w:val="00332852"/>
    <w:rPr>
      <w:color w:val="0000FF"/>
      <w:u w:val="single"/>
    </w:rPr>
  </w:style>
  <w:style w:type="character" w:customStyle="1" w:styleId="journal-title">
    <w:name w:val="journal-title"/>
    <w:basedOn w:val="Bekezdsalapbettpusa"/>
    <w:rsid w:val="00332852"/>
  </w:style>
  <w:style w:type="character" w:customStyle="1" w:styleId="journal-volume">
    <w:name w:val="journal-volume"/>
    <w:basedOn w:val="Bekezdsalapbettpusa"/>
    <w:rsid w:val="00332852"/>
  </w:style>
  <w:style w:type="character" w:customStyle="1" w:styleId="journal-issue">
    <w:name w:val="journal-issue"/>
    <w:basedOn w:val="Bekezdsalapbettpusa"/>
    <w:rsid w:val="00332852"/>
  </w:style>
  <w:style w:type="character" w:customStyle="1" w:styleId="page">
    <w:name w:val="page"/>
    <w:basedOn w:val="Bekezdsalapbettpusa"/>
    <w:rsid w:val="00332852"/>
  </w:style>
  <w:style w:type="paragraph" w:styleId="TJ1">
    <w:name w:val="toc 1"/>
    <w:basedOn w:val="Norml"/>
    <w:uiPriority w:val="39"/>
    <w:rsid w:val="005E4CB9"/>
    <w:pPr>
      <w:suppressLineNumbers/>
      <w:tabs>
        <w:tab w:val="right" w:leader="dot" w:pos="9356"/>
      </w:tabs>
      <w:spacing w:before="120"/>
    </w:pPr>
    <w:rPr>
      <w:b/>
    </w:rPr>
  </w:style>
  <w:style w:type="paragraph" w:styleId="TJ2">
    <w:name w:val="toc 2"/>
    <w:basedOn w:val="Norml"/>
    <w:uiPriority w:val="39"/>
    <w:rsid w:val="005E4CB9"/>
    <w:pPr>
      <w:suppressLineNumbers/>
      <w:tabs>
        <w:tab w:val="right" w:leader="dot" w:pos="9355"/>
      </w:tabs>
      <w:spacing w:before="60"/>
    </w:pPr>
  </w:style>
  <w:style w:type="paragraph" w:customStyle="1" w:styleId="ContentsHeadinguser">
    <w:name w:val="Contents Heading (user)"/>
    <w:basedOn w:val="Norml"/>
    <w:rsid w:val="005E4CB9"/>
    <w:pPr>
      <w:keepNext/>
      <w:suppressLineNumbers/>
      <w:spacing w:before="240" w:after="120"/>
    </w:pPr>
    <w:rPr>
      <w:rFonts w:ascii="Arial" w:eastAsia="Arial" w:hAnsi="Arial" w:cs="Tahoma"/>
      <w:b/>
      <w:bCs/>
      <w:sz w:val="32"/>
      <w:szCs w:val="32"/>
      <w:lang w:eastAsia="ar-SA" w:bidi="ar-SA"/>
    </w:rPr>
  </w:style>
  <w:style w:type="paragraph" w:styleId="lfej">
    <w:name w:val="header"/>
    <w:basedOn w:val="Norml"/>
    <w:link w:val="lfejChar"/>
    <w:uiPriority w:val="99"/>
    <w:unhideWhenUsed/>
    <w:rsid w:val="00B919EE"/>
    <w:pPr>
      <w:tabs>
        <w:tab w:val="center" w:pos="4536"/>
        <w:tab w:val="right" w:pos="9072"/>
      </w:tabs>
    </w:pPr>
    <w:rPr>
      <w:szCs w:val="21"/>
    </w:rPr>
  </w:style>
  <w:style w:type="character" w:customStyle="1" w:styleId="lfejChar">
    <w:name w:val="Élőfej Char"/>
    <w:basedOn w:val="Bekezdsalapbettpusa"/>
    <w:link w:val="lfej"/>
    <w:uiPriority w:val="99"/>
    <w:rsid w:val="00B919EE"/>
    <w:rPr>
      <w:rFonts w:ascii="Times New Roman" w:eastAsia="SimSun" w:hAnsi="Times New Roman" w:cs="Mangal"/>
      <w:kern w:val="1"/>
      <w:sz w:val="24"/>
      <w:szCs w:val="21"/>
      <w:lang w:eastAsia="hi-IN" w:bidi="hi-IN"/>
    </w:rPr>
  </w:style>
  <w:style w:type="paragraph" w:styleId="llb">
    <w:name w:val="footer"/>
    <w:basedOn w:val="Norml"/>
    <w:link w:val="llbChar"/>
    <w:uiPriority w:val="99"/>
    <w:unhideWhenUsed/>
    <w:rsid w:val="00B919EE"/>
    <w:pPr>
      <w:tabs>
        <w:tab w:val="center" w:pos="4536"/>
        <w:tab w:val="right" w:pos="9072"/>
      </w:tabs>
    </w:pPr>
    <w:rPr>
      <w:szCs w:val="21"/>
    </w:rPr>
  </w:style>
  <w:style w:type="character" w:customStyle="1" w:styleId="llbChar">
    <w:name w:val="Élőláb Char"/>
    <w:basedOn w:val="Bekezdsalapbettpusa"/>
    <w:link w:val="llb"/>
    <w:uiPriority w:val="99"/>
    <w:rsid w:val="00B919EE"/>
    <w:rPr>
      <w:rFonts w:ascii="Times New Roman" w:eastAsia="SimSun" w:hAnsi="Times New Roman" w:cs="Mangal"/>
      <w:kern w:val="1"/>
      <w:sz w:val="24"/>
      <w:szCs w:val="21"/>
      <w:lang w:eastAsia="hi-IN" w:bidi="hi-IN"/>
    </w:rPr>
  </w:style>
  <w:style w:type="paragraph" w:styleId="Buborkszveg">
    <w:name w:val="Balloon Text"/>
    <w:basedOn w:val="Norml"/>
    <w:link w:val="BuborkszvegChar"/>
    <w:uiPriority w:val="99"/>
    <w:semiHidden/>
    <w:unhideWhenUsed/>
    <w:rsid w:val="00FE1FD0"/>
    <w:rPr>
      <w:rFonts w:ascii="Segoe UI" w:hAnsi="Segoe UI"/>
      <w:sz w:val="18"/>
      <w:szCs w:val="16"/>
    </w:rPr>
  </w:style>
  <w:style w:type="character" w:customStyle="1" w:styleId="BuborkszvegChar">
    <w:name w:val="Buborékszöveg Char"/>
    <w:basedOn w:val="Bekezdsalapbettpusa"/>
    <w:link w:val="Buborkszveg"/>
    <w:uiPriority w:val="99"/>
    <w:semiHidden/>
    <w:rsid w:val="00FE1FD0"/>
    <w:rPr>
      <w:rFonts w:ascii="Segoe UI" w:eastAsia="SimSun" w:hAnsi="Segoe UI" w:cs="Mangal"/>
      <w:kern w:val="1"/>
      <w:sz w:val="18"/>
      <w:szCs w:val="16"/>
      <w:lang w:eastAsia="hi-IN" w:bidi="hi-IN"/>
    </w:rPr>
  </w:style>
  <w:style w:type="paragraph" w:styleId="Tartalomjegyzkcmsora">
    <w:name w:val="TOC Heading"/>
    <w:basedOn w:val="Cmsor1"/>
    <w:next w:val="Norml"/>
    <w:uiPriority w:val="39"/>
    <w:unhideWhenUsed/>
    <w:qFormat/>
    <w:rsid w:val="00FE1FD0"/>
    <w:pPr>
      <w:keepLines/>
      <w:widowControl/>
      <w:numPr>
        <w:numId w:val="0"/>
      </w:numPr>
      <w:tabs>
        <w:tab w:val="clear" w:pos="0"/>
      </w:tabs>
      <w:suppressAutoHyphens w:val="0"/>
      <w:spacing w:before="240" w:line="259" w:lineRule="auto"/>
      <w:textAlignment w:val="auto"/>
      <w:outlineLvl w:val="9"/>
    </w:pPr>
    <w:rPr>
      <w:rFonts w:asciiTheme="majorHAnsi" w:eastAsiaTheme="majorEastAsia" w:hAnsiTheme="majorHAnsi" w:cstheme="majorBidi"/>
      <w:b w:val="0"/>
      <w:bCs w:val="0"/>
      <w:color w:val="2E74B5" w:themeColor="accent1" w:themeShade="BF"/>
      <w:kern w:val="0"/>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92637">
      <w:bodyDiv w:val="1"/>
      <w:marLeft w:val="0"/>
      <w:marRight w:val="0"/>
      <w:marTop w:val="0"/>
      <w:marBottom w:val="0"/>
      <w:divBdr>
        <w:top w:val="none" w:sz="0" w:space="0" w:color="auto"/>
        <w:left w:val="none" w:sz="0" w:space="0" w:color="auto"/>
        <w:bottom w:val="none" w:sz="0" w:space="0" w:color="auto"/>
        <w:right w:val="none" w:sz="0" w:space="0" w:color="auto"/>
      </w:divBdr>
    </w:div>
    <w:div w:id="646712603">
      <w:bodyDiv w:val="1"/>
      <w:marLeft w:val="0"/>
      <w:marRight w:val="0"/>
      <w:marTop w:val="0"/>
      <w:marBottom w:val="0"/>
      <w:divBdr>
        <w:top w:val="none" w:sz="0" w:space="0" w:color="auto"/>
        <w:left w:val="none" w:sz="0" w:space="0" w:color="auto"/>
        <w:bottom w:val="none" w:sz="0" w:space="0" w:color="auto"/>
        <w:right w:val="none" w:sz="0" w:space="0" w:color="auto"/>
      </w:divBdr>
      <w:divsChild>
        <w:div w:id="1496383655">
          <w:marLeft w:val="0"/>
          <w:marRight w:val="0"/>
          <w:marTop w:val="0"/>
          <w:marBottom w:val="0"/>
          <w:divBdr>
            <w:top w:val="none" w:sz="0" w:space="0" w:color="auto"/>
            <w:left w:val="none" w:sz="0" w:space="0" w:color="auto"/>
            <w:bottom w:val="none" w:sz="0" w:space="0" w:color="auto"/>
            <w:right w:val="none" w:sz="0" w:space="0" w:color="auto"/>
          </w:divBdr>
        </w:div>
        <w:div w:id="194389069">
          <w:marLeft w:val="0"/>
          <w:marRight w:val="0"/>
          <w:marTop w:val="0"/>
          <w:marBottom w:val="0"/>
          <w:divBdr>
            <w:top w:val="none" w:sz="0" w:space="0" w:color="auto"/>
            <w:left w:val="none" w:sz="0" w:space="0" w:color="auto"/>
            <w:bottom w:val="none" w:sz="0" w:space="0" w:color="auto"/>
            <w:right w:val="none" w:sz="0" w:space="0" w:color="auto"/>
          </w:divBdr>
        </w:div>
      </w:divsChild>
    </w:div>
    <w:div w:id="1478230020">
      <w:bodyDiv w:val="1"/>
      <w:marLeft w:val="0"/>
      <w:marRight w:val="0"/>
      <w:marTop w:val="0"/>
      <w:marBottom w:val="0"/>
      <w:divBdr>
        <w:top w:val="none" w:sz="0" w:space="0" w:color="auto"/>
        <w:left w:val="none" w:sz="0" w:space="0" w:color="auto"/>
        <w:bottom w:val="none" w:sz="0" w:space="0" w:color="auto"/>
        <w:right w:val="none" w:sz="0" w:space="0" w:color="auto"/>
      </w:divBdr>
    </w:div>
    <w:div w:id="1510369654">
      <w:bodyDiv w:val="1"/>
      <w:marLeft w:val="0"/>
      <w:marRight w:val="0"/>
      <w:marTop w:val="0"/>
      <w:marBottom w:val="0"/>
      <w:divBdr>
        <w:top w:val="none" w:sz="0" w:space="0" w:color="auto"/>
        <w:left w:val="none" w:sz="0" w:space="0" w:color="auto"/>
        <w:bottom w:val="none" w:sz="0" w:space="0" w:color="auto"/>
        <w:right w:val="none" w:sz="0" w:space="0" w:color="auto"/>
      </w:divBdr>
      <w:divsChild>
        <w:div w:id="128445972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02E24-38AA-422B-8916-5E0FA7EA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29</Pages>
  <Words>8145</Words>
  <Characters>56201</Characters>
  <Application>Microsoft Office Word</Application>
  <DocSecurity>0</DocSecurity>
  <Lines>468</Lines>
  <Paragraphs>128</Paragraphs>
  <ScaleCrop>false</ScaleCrop>
  <HeadingPairs>
    <vt:vector size="2" baseType="variant">
      <vt:variant>
        <vt:lpstr>Cím</vt:lpstr>
      </vt:variant>
      <vt:variant>
        <vt:i4>1</vt:i4>
      </vt:variant>
    </vt:vector>
  </HeadingPairs>
  <TitlesOfParts>
    <vt:vector size="1" baseType="lpstr">
      <vt:lpstr/>
    </vt:vector>
  </TitlesOfParts>
  <Company>Városligeti Magya- Angol Két Tanítási Nyelvű Ált.Isk</Company>
  <LinksUpToDate>false</LinksUpToDate>
  <CharactersWithSpaces>64218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Zombai Tamás</dc:creator>
  <cp:keywords/>
  <dc:description/>
  <cp:lastModifiedBy>tanar</cp:lastModifiedBy>
  <cp:revision>34</cp:revision>
  <cp:lastPrinted>2026-03-03T14:38:00Z</cp:lastPrinted>
  <dcterms:created xsi:type="dcterms:W3CDTF">2026-02-25T12:30:00Z</dcterms:created>
  <dcterms:modified xsi:type="dcterms:W3CDTF">2026-04-27T07:29:00Z</dcterms:modified>
</cp:coreProperties>
</file>