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SZAKDOLGOZATI NYILVÁNTARTÓ 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THESIS REGISTRATION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Név / Name: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Neptun kód / Neptun code: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szakdolgozat témája / Thesis topic 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szakdolgozat tervezett címe / Thesis title: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Témavezető</w:t>
      </w:r>
      <w:r w:rsidDel="00000000" w:rsidR="00000000" w:rsidRPr="00000000">
        <w:rPr>
          <w:sz w:val="24"/>
          <w:szCs w:val="24"/>
          <w:rtl w:val="0"/>
        </w:rPr>
        <w:t xml:space="preserve"> / Supervisor: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témavezető elérhetősége / Contact of supervisor: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témaválasztás féléve / Term of thesis application: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témaválasztás elfogadásának időpontja / Date of acceptance: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Aláírás / Signature: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72.0" w:type="dxa"/>
            <w:jc w:val="left"/>
            <w:tblLayout w:type="fixed"/>
            <w:tblLook w:val="0600"/>
          </w:tblPr>
          <w:tblGrid>
            <w:gridCol w:w="3024"/>
            <w:gridCol w:w="3024"/>
            <w:gridCol w:w="3024"/>
            <w:tblGridChange w:id="0">
              <w:tblGrid>
                <w:gridCol w:w="3024"/>
                <w:gridCol w:w="3024"/>
                <w:gridCol w:w="302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hallgató </w:t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student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témavezető</w:t>
                  <w:br w:type="textWrapping"/>
                  <w:t xml:space="preserve">supervisor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tanszékvezető</w:t>
                </w:r>
              </w:p>
              <w:p w:rsidR="00000000" w:rsidDel="00000000" w:rsidP="00000000" w:rsidRDefault="00000000" w:rsidRPr="00000000" w14:paraId="0000001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head of department</w:t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TÉMA/TÉMAVEZETŐ VÁLTOZTATÁSA 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CHANGING THESIS TITLE/SUPERVISOR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Minden adatot szükséges kitölteni attól függetlenül, hogy mi változik!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 data must be filled in regardless of what changes!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szakdolgozat [változtatott] témája / [Changed] topic of the thesis: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 [új] témavezető / [New] supervisor: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témavezető elérhetősége / Contact of supervisor: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változás bejelentésének féléve / Term of changes: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témaválasztás elfogadásának időpontja / Date of acceptance: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72.0" w:type="dxa"/>
            <w:jc w:val="left"/>
            <w:tblLayout w:type="fixed"/>
            <w:tblLook w:val="0600"/>
          </w:tblPr>
          <w:tblGrid>
            <w:gridCol w:w="3024"/>
            <w:gridCol w:w="3024"/>
            <w:gridCol w:w="3024"/>
            <w:tblGridChange w:id="0">
              <w:tblGrid>
                <w:gridCol w:w="3024"/>
                <w:gridCol w:w="3024"/>
                <w:gridCol w:w="302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hallgató 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student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témavezető</w:t>
                  <w:br w:type="textWrapping"/>
                  <w:t xml:space="preserve">supervisor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tanszékvezető</w:t>
                </w:r>
              </w:p>
              <w:p w:rsidR="00000000" w:rsidDel="00000000" w:rsidP="00000000" w:rsidRDefault="00000000" w:rsidRPr="00000000" w14:paraId="00000024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head of department</w:t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540" w:left="1560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color="365f91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1086 Budapest, Dankó utca 11. Tel.: 06-1 577-0500/108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28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Levelezési cím: 1410 Budapest, Pf.: 200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E-mail: tanulmanyi@wjlf.hu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3669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36699"/>
        <w:sz w:val="22"/>
        <w:szCs w:val="22"/>
        <w:u w:val="none"/>
        <w:shd w:fill="auto" w:val="clear"/>
        <w:vertAlign w:val="baseline"/>
        <w:rtl w:val="0"/>
      </w:rPr>
      <w:t xml:space="preserve">www.wesley.hu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36699"/>
        <w:sz w:val="28"/>
        <w:szCs w:val="28"/>
        <w:u w:val="none"/>
        <w:shd w:fill="auto" w:val="clear"/>
        <w:vertAlign w:val="baseline"/>
        <w:rtl w:val="0"/>
      </w:rPr>
      <w:t xml:space="preserve">WESLEY JÁNOS LELKÉSZKÉPZŐ FŐISKOLA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-49528</wp:posOffset>
          </wp:positionH>
          <wp:positionV relativeFrom="paragraph">
            <wp:posOffset>-33653</wp:posOffset>
          </wp:positionV>
          <wp:extent cx="802005" cy="80200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005" cy="8020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1"/>
        <w:smallCaps w:val="0"/>
        <w:strike w:val="0"/>
        <w:color w:val="365f91"/>
        <w:sz w:val="26"/>
        <w:szCs w:val="26"/>
        <w:u w:val="none"/>
        <w:shd w:fill="auto" w:val="clear"/>
        <w:vertAlign w:val="baseline"/>
        <w:rtl w:val="0"/>
      </w:rPr>
      <w:t xml:space="preserve">John Wesley Theological College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678"/>
      </w:tabs>
      <w:spacing w:after="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365f91"/>
        <w:sz w:val="24"/>
        <w:szCs w:val="24"/>
        <w:u w:val="none"/>
        <w:shd w:fill="auto" w:val="clear"/>
        <w:vertAlign w:val="baseline"/>
        <w:rtl w:val="0"/>
      </w:rPr>
      <w:t xml:space="preserve">TANULMÁNYI HIVATAL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color="2f5496" w:space="1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220"/>
      </w:tabs>
      <w:spacing w:after="480" w:before="0" w:line="240" w:lineRule="auto"/>
      <w:ind w:left="113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365f91"/>
        <w:sz w:val="22"/>
        <w:szCs w:val="22"/>
        <w:u w:val="none"/>
        <w:shd w:fill="auto" w:val="clear"/>
        <w:vertAlign w:val="baseline"/>
        <w:rtl w:val="0"/>
      </w:rPr>
      <w:t xml:space="preserve">Registrar’s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Élőfej">
    <w:name w:val="Élőfej"/>
    <w:basedOn w:val="Normál"/>
    <w:next w:val="Élőfej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Élőláb">
    <w:name w:val="Élőláb"/>
    <w:basedOn w:val="Normál"/>
    <w:next w:val="Élőláb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CrVHLaMs8jQiv3aXyQqegfm9CQ==">CgMxLjAaHwoBMBIaChgICVIUChJ0YWJsZS5qY3ZjYnliOXR5bnYaHwoBMRIaChgICVIUChJ0YWJsZS5oMW9qbTU3c3I0b284AHIhMVQzSGs2aHg1SWtfd1IzSUFfQk9HeHNyYkl6dkZfUXgw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2010-03-02T14:25:00Z</dcterms:created>
  <dc:creator>molnarzsuzsanna</dc:creator>
</cp:coreProperties>
</file>