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F8AD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4A5F0D2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ERASMUS+ </w:t>
      </w:r>
      <w:r>
        <w:rPr>
          <w:b/>
          <w:sz w:val="32"/>
          <w:szCs w:val="32"/>
        </w:rPr>
        <w:t xml:space="preserve">OKTATÁSI / KÉPZÉSI CÉLÚ </w:t>
      </w:r>
    </w:p>
    <w:p w14:paraId="7D14784F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SZEMÉLYZETI MOBILITÁS</w:t>
      </w:r>
    </w:p>
    <w:p w14:paraId="15586E9B" w14:textId="5112D193" w:rsidR="00336139" w:rsidRDefault="00111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202</w:t>
      </w:r>
      <w:r w:rsidR="00234063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>/202</w:t>
      </w:r>
      <w:r w:rsidR="00234063">
        <w:rPr>
          <w:color w:val="000000"/>
          <w:sz w:val="32"/>
          <w:szCs w:val="32"/>
        </w:rPr>
        <w:t>5</w:t>
      </w:r>
      <w:r>
        <w:rPr>
          <w:color w:val="000000"/>
          <w:sz w:val="32"/>
          <w:szCs w:val="32"/>
        </w:rPr>
        <w:t>.</w:t>
      </w:r>
    </w:p>
    <w:p w14:paraId="7C97E62E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6A66638D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JELENTKEZÉSI LAP</w:t>
      </w:r>
    </w:p>
    <w:p w14:paraId="75060757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3547CC3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B42E488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0462F3E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SZEMÉLYI</w:t>
      </w:r>
      <w:r>
        <w:rPr>
          <w:b/>
          <w:color w:val="000000"/>
          <w:sz w:val="26"/>
          <w:szCs w:val="26"/>
        </w:rPr>
        <w:t xml:space="preserve"> ADATOK</w:t>
      </w:r>
    </w:p>
    <w:p w14:paraId="0F8F3558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Név:</w:t>
      </w:r>
    </w:p>
    <w:p w14:paraId="03FE1FF4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Szervezeti egység:</w:t>
      </w:r>
    </w:p>
    <w:p w14:paraId="471C82D8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Anyja neve:</w:t>
      </w:r>
    </w:p>
    <w:p w14:paraId="2BD482F2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Születési hely, idő:</w:t>
      </w:r>
    </w:p>
    <w:p w14:paraId="12B035AA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Lakcím:</w:t>
      </w:r>
    </w:p>
    <w:p w14:paraId="0D0773A2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Adóazonosító:</w:t>
      </w:r>
    </w:p>
    <w:p w14:paraId="71EBBC28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Telefon:</w:t>
      </w:r>
    </w:p>
    <w:p w14:paraId="7B9E2E1C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E-mail cím:</w:t>
      </w:r>
    </w:p>
    <w:p w14:paraId="7E5BD171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14:paraId="237EE433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Bankszámlaszám (HUF/deviza)</w:t>
      </w:r>
      <w:r>
        <w:rPr>
          <w:color w:val="000000"/>
          <w:sz w:val="26"/>
          <w:szCs w:val="26"/>
          <w:vertAlign w:val="superscript"/>
        </w:rPr>
        <w:footnoteReference w:id="1"/>
      </w:r>
      <w:r>
        <w:rPr>
          <w:color w:val="000000"/>
          <w:sz w:val="26"/>
          <w:szCs w:val="26"/>
        </w:rPr>
        <w:t>:</w:t>
      </w:r>
    </w:p>
    <w:p w14:paraId="56052DA7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számla tulajdonosa:</w:t>
      </w:r>
    </w:p>
    <w:p w14:paraId="1FB53131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52CF042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NYELVISMERET</w:t>
      </w:r>
    </w:p>
    <w:p w14:paraId="2809C415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14:paraId="19B424A3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Nyelv: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Nyelvismeret szintje:</w:t>
      </w:r>
    </w:p>
    <w:p w14:paraId="2EEE2DE0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Nyelv: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Nyelvismeret szintje:</w:t>
      </w:r>
    </w:p>
    <w:p w14:paraId="0262A7BF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Nyelv: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Nyelvismeret szintje: </w:t>
      </w:r>
    </w:p>
    <w:p w14:paraId="1DC9F4CC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br w:type="page"/>
      </w:r>
      <w:r>
        <w:rPr>
          <w:b/>
          <w:color w:val="000000"/>
          <w:sz w:val="26"/>
          <w:szCs w:val="26"/>
        </w:rPr>
        <w:lastRenderedPageBreak/>
        <w:t>FOGADÓ INTÉZMÉNY</w:t>
      </w:r>
    </w:p>
    <w:p w14:paraId="67C1089B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Fogadó intézmény országa, városa:</w:t>
      </w:r>
    </w:p>
    <w:p w14:paraId="737412A0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Fogadó intézmény neve, Erasmus kódja (ha van):</w:t>
      </w:r>
    </w:p>
    <w:p w14:paraId="46FB68AE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Kontakt személy neve:</w:t>
      </w:r>
    </w:p>
    <w:p w14:paraId="35EBAC0F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Kontakt személy beosztása:</w:t>
      </w:r>
    </w:p>
    <w:p w14:paraId="2D3494EA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Kontakt személy e-mail címe:</w:t>
      </w:r>
    </w:p>
    <w:p w14:paraId="5541AA33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Kontakt személy telefonszáma:</w:t>
      </w:r>
    </w:p>
    <w:p w14:paraId="532B5485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40566508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mobilitás típusa:</w:t>
      </w:r>
    </w:p>
    <w:p w14:paraId="4D6EC144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shd w:val="clear" w:color="auto" w:fill="E6EDF5"/>
        </w:rPr>
      </w:pPr>
      <w:r>
        <w:rPr>
          <w:color w:val="000000"/>
          <w:sz w:val="26"/>
          <w:szCs w:val="26"/>
        </w:rPr>
        <w:t>Mobilitás kezdete:</w:t>
      </w:r>
    </w:p>
    <w:p w14:paraId="2CF933FB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shd w:val="clear" w:color="auto" w:fill="E6EDF5"/>
        </w:rPr>
      </w:pPr>
      <w:r>
        <w:rPr>
          <w:sz w:val="26"/>
          <w:szCs w:val="26"/>
        </w:rPr>
        <w:t xml:space="preserve">Mobilitás </w:t>
      </w:r>
      <w:r>
        <w:rPr>
          <w:color w:val="000000"/>
          <w:sz w:val="26"/>
          <w:szCs w:val="26"/>
        </w:rPr>
        <w:t>időtartama napban:</w:t>
      </w:r>
    </w:p>
    <w:p w14:paraId="6F4BFBB3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shd w:val="clear" w:color="auto" w:fill="E6EDF5"/>
        </w:rPr>
      </w:pPr>
      <w:r>
        <w:rPr>
          <w:color w:val="000000"/>
          <w:sz w:val="26"/>
          <w:szCs w:val="26"/>
        </w:rPr>
        <w:t>A teljes mobilitás napjainak száma (mobilitás + utazási napok):</w:t>
      </w:r>
    </w:p>
    <w:p w14:paraId="5103E1DC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shd w:val="clear" w:color="auto" w:fill="E6EDF5"/>
        </w:rPr>
      </w:pPr>
      <w:r>
        <w:rPr>
          <w:color w:val="000000"/>
          <w:sz w:val="26"/>
          <w:szCs w:val="26"/>
        </w:rPr>
        <w:t>A tanítás nyelve:</w:t>
      </w:r>
    </w:p>
    <w:p w14:paraId="1CFC9B0D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  <w:shd w:val="clear" w:color="auto" w:fill="E6EDF5"/>
        </w:rPr>
      </w:pPr>
      <w:r>
        <w:rPr>
          <w:color w:val="000000"/>
          <w:sz w:val="26"/>
          <w:szCs w:val="26"/>
        </w:rPr>
        <w:t>Tanítási órák száma a mobilitás alatt:</w:t>
      </w:r>
    </w:p>
    <w:p w14:paraId="21D50B4E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2"/>
          <w:szCs w:val="12"/>
        </w:rPr>
      </w:pPr>
    </w:p>
    <w:p w14:paraId="051F710D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pályázó aláírásával igazolja, hogy a fenti adatok teljesek és a valóságnak megfelelnek.</w:t>
      </w:r>
    </w:p>
    <w:p w14:paraId="2240BEAA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8DF496A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2371AC9" wp14:editId="170B348A">
                <wp:simplePos x="0" y="0"/>
                <wp:positionH relativeFrom="column">
                  <wp:posOffset>1587500</wp:posOffset>
                </wp:positionH>
                <wp:positionV relativeFrom="paragraph">
                  <wp:posOffset>139700</wp:posOffset>
                </wp:positionV>
                <wp:extent cx="2895600" cy="41275"/>
                <wp:effectExtent l="0" t="0" r="0" b="0"/>
                <wp:wrapNone/>
                <wp:docPr id="10" name="Conector drept cu săgeată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2488" y="3780000"/>
                          <a:ext cx="2867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139700</wp:posOffset>
                </wp:positionV>
                <wp:extent cx="2895600" cy="4127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0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103031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pályázó aláírása</w:t>
      </w:r>
    </w:p>
    <w:p w14:paraId="1D15829F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vagy: AVDH-val hitelesített dokumentumként is beadható</w:t>
      </w:r>
    </w:p>
    <w:p w14:paraId="5D40D7CA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1BA34BE8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Dátum:</w:t>
      </w:r>
    </w:p>
    <w:p w14:paraId="62A3CFDB" w14:textId="77777777" w:rsidR="00336139" w:rsidRDefault="003361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6"/>
          <w:szCs w:val="16"/>
        </w:rPr>
      </w:pPr>
    </w:p>
    <w:p w14:paraId="4169F6D3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KÖTELEZŐ </w:t>
      </w:r>
      <w:r>
        <w:rPr>
          <w:b/>
          <w:color w:val="000000"/>
          <w:sz w:val="24"/>
          <w:szCs w:val="24"/>
        </w:rPr>
        <w:t>MELLÉKLETEK:</w:t>
      </w:r>
    </w:p>
    <w:p w14:paraId="192ED692" w14:textId="77777777" w:rsidR="00336139" w:rsidRDefault="00111B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motivációs levél és oktatási/képzési célú mobilitási terv (magyarul </w:t>
      </w:r>
      <w:r>
        <w:rPr>
          <w:sz w:val="24"/>
          <w:szCs w:val="24"/>
        </w:rPr>
        <w:t>vagy</w:t>
      </w:r>
      <w:r>
        <w:rPr>
          <w:color w:val="000000"/>
          <w:sz w:val="24"/>
          <w:szCs w:val="24"/>
        </w:rPr>
        <w:t xml:space="preserve"> a mobilitás nyelvén)</w:t>
      </w:r>
    </w:p>
    <w:p w14:paraId="34EA5151" w14:textId="77777777" w:rsidR="00336139" w:rsidRDefault="00111B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munkahelyi vezető ajánlása</w:t>
      </w:r>
    </w:p>
    <w:p w14:paraId="1C3E65B2" w14:textId="77777777" w:rsidR="00336139" w:rsidRDefault="00111B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fogadó intézmény nyilatkozata</w:t>
      </w:r>
    </w:p>
    <w:p w14:paraId="20D02C44" w14:textId="77777777" w:rsidR="00336139" w:rsidRDefault="00111B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oktatók esetében nyelvvizsga bizonyítvány másolata a mobilitás nyelvéről</w:t>
      </w:r>
    </w:p>
    <w:p w14:paraId="6D3EF4EE" w14:textId="77777777" w:rsidR="00336139" w:rsidRDefault="00111B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 nem magyar állampolgár, akkor az érvényes letelepedési vagy tartózkodási engedély, vagy a menekült státuszt igazoló okmány másolata</w:t>
      </w:r>
    </w:p>
    <w:p w14:paraId="23475290" w14:textId="77777777" w:rsidR="00336139" w:rsidRDefault="00111B89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jc w:val="right"/>
        <w:rPr>
          <w:color w:val="000000"/>
          <w:sz w:val="24"/>
          <w:szCs w:val="24"/>
        </w:rPr>
      </w:pPr>
      <w:r>
        <w:rPr>
          <w:color w:val="7030A0"/>
          <w:sz w:val="32"/>
          <w:szCs w:val="32"/>
        </w:rPr>
        <w:lastRenderedPageBreak/>
        <w:t>Sikeres pályázást kívánunk!</w:t>
      </w:r>
    </w:p>
    <w:sectPr w:rsidR="0033613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131C3" w14:textId="77777777" w:rsidR="00111B89" w:rsidRDefault="00111B89">
      <w:r>
        <w:separator/>
      </w:r>
    </w:p>
  </w:endnote>
  <w:endnote w:type="continuationSeparator" w:id="0">
    <w:p w14:paraId="46F6DEA5" w14:textId="77777777" w:rsidR="00111B89" w:rsidRDefault="0011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1B052" w14:textId="77777777" w:rsidR="00111B89" w:rsidRDefault="00111B89">
      <w:r>
        <w:separator/>
      </w:r>
    </w:p>
  </w:footnote>
  <w:footnote w:type="continuationSeparator" w:id="0">
    <w:p w14:paraId="655FA322" w14:textId="77777777" w:rsidR="00111B89" w:rsidRDefault="00111B89">
      <w:r>
        <w:continuationSeparator/>
      </w:r>
    </w:p>
  </w:footnote>
  <w:footnote w:id="1">
    <w:p w14:paraId="10A7E467" w14:textId="77777777" w:rsidR="00336139" w:rsidRDefault="00111B89">
      <w:r>
        <w:rPr>
          <w:vertAlign w:val="superscript"/>
        </w:rPr>
        <w:footnoteRef/>
      </w:r>
      <w:r>
        <w:t xml:space="preserve"> Nyertes pályázat esetén devizaszámlát kell nyitni az adminisztráció megkönnyítése és a valutaváltásból adódó veszteségek elkerülése miatt.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0D6B5" w14:textId="77777777" w:rsidR="00336139" w:rsidRDefault="00111B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C753A2" wp14:editId="17E04B84">
          <wp:simplePos x="0" y="0"/>
          <wp:positionH relativeFrom="column">
            <wp:posOffset>3284220</wp:posOffset>
          </wp:positionH>
          <wp:positionV relativeFrom="paragraph">
            <wp:posOffset>-72386</wp:posOffset>
          </wp:positionV>
          <wp:extent cx="2752725" cy="9144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7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2BDBC61" wp14:editId="13F09C46">
          <wp:simplePos x="0" y="0"/>
          <wp:positionH relativeFrom="column">
            <wp:posOffset>-34921</wp:posOffset>
          </wp:positionH>
          <wp:positionV relativeFrom="paragraph">
            <wp:posOffset>3810</wp:posOffset>
          </wp:positionV>
          <wp:extent cx="2238375" cy="636270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A9C5D5" w14:textId="77777777" w:rsidR="00336139" w:rsidRDefault="003361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73173B51" w14:textId="77777777" w:rsidR="00336139" w:rsidRDefault="003361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5D4B8271" w14:textId="77777777" w:rsidR="00336139" w:rsidRDefault="003361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34D8182C" w14:textId="77777777" w:rsidR="00336139" w:rsidRDefault="003361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612411C5" w14:textId="77777777" w:rsidR="00336139" w:rsidRDefault="003361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60471"/>
    <w:multiLevelType w:val="multilevel"/>
    <w:tmpl w:val="11C64B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39"/>
    <w:rsid w:val="00111B89"/>
    <w:rsid w:val="00234063"/>
    <w:rsid w:val="0033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2069"/>
  <w15:docId w15:val="{6A9E93DE-8A31-4222-B009-3583560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ro-R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">
    <w:name w:val="Normá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hu-HU" w:bidi="ar-SA"/>
    </w:rPr>
  </w:style>
  <w:style w:type="character" w:customStyle="1" w:styleId="Bekezdsalapbettpusa">
    <w:name w:val="Bekezdés alapbetűtípusa"/>
    <w:rPr>
      <w:w w:val="100"/>
      <w:position w:val="-1"/>
      <w:effect w:val="none"/>
      <w:vertAlign w:val="baseline"/>
      <w:cs w:val="0"/>
      <w:em w:val="none"/>
    </w:rPr>
  </w:style>
  <w:style w:type="table" w:customStyle="1" w:styleId="Normltblzat">
    <w:name w:val="Normál táblá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">
    <w:name w:val="Nem lista"/>
  </w:style>
  <w:style w:type="paragraph" w:customStyle="1" w:styleId="Buborkszveg">
    <w:name w:val="Buborékszöveg"/>
    <w:basedOn w:val="Norml"/>
    <w:rPr>
      <w:rFonts w:ascii="Tahoma" w:hAnsi="Tahoma" w:cs="Tahoma"/>
      <w:sz w:val="16"/>
      <w:szCs w:val="16"/>
    </w:rPr>
  </w:style>
  <w:style w:type="paragraph" w:customStyle="1" w:styleId="lfej">
    <w:name w:val="Élőfej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llb">
    <w:name w:val="Élőláb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lcm">
    <w:name w:val="Alcím"/>
    <w:basedOn w:val="Norml"/>
    <w:next w:val="Norml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Jegyzethivatkozs">
    <w:name w:val="Jegyzethivatkozás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Jegyzetszveg">
    <w:name w:val="Jegyzetszöveg"/>
    <w:basedOn w:val="Norml"/>
    <w:rPr>
      <w:sz w:val="20"/>
      <w:szCs w:val="20"/>
    </w:rPr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Megjegyzstrgya">
    <w:name w:val="Megjegyzés tárgya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7qrk4OIpcl11grjrh3KVk7+DbQ==">CgMxLjA4AHIhMThvQnJhVExaQWJCUHYzQlpSNmhBdmw0TUJ1MFlIV2NI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Korányi András</dc:creator>
  <cp:lastModifiedBy>Michaela Szász</cp:lastModifiedBy>
  <cp:revision>2</cp:revision>
  <dcterms:created xsi:type="dcterms:W3CDTF">2022-04-11T20:23:00Z</dcterms:created>
  <dcterms:modified xsi:type="dcterms:W3CDTF">2024-10-04T09:31:00Z</dcterms:modified>
</cp:coreProperties>
</file>