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633730" cy="66548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WESLEY JÁNOS LELKÉSZKÉPZŐ FŐISKOLA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6" w:right="2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SZAK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999999999998" w:type="dxa"/>
        <w:jc w:val="left"/>
        <w:tblInd w:w="-10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48"/>
        <w:gridCol w:w="2880"/>
        <w:gridCol w:w="1628"/>
        <w:gridCol w:w="2254"/>
        <w:tblGridChange w:id="0">
          <w:tblGrid>
            <w:gridCol w:w="2448"/>
            <w:gridCol w:w="2880"/>
            <w:gridCol w:w="1628"/>
            <w:gridCol w:w="22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kódja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CSS304, CSS404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elnevezése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Pszichopatológia I.-II.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oktatójának neve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Dr.Tari Mária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Beosztása, tudományos fokozata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óraszáma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levelező tagozaton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tanóra/félév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Tanóra típusa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előadás, szeminárium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Meghirdetési időszak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11/12 1-2. félév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Kreditszám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kredit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tantárgy célja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Családkonzulens jelöltek – eltérő alapdiplomával. Közös nyelv, az egyes mentális zavarok rendszerszemléletű megközelítése.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Szükséges előtanulmányok, feltételezett tudásanyag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Abszolvált első két félév a csk. képzésben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Tantárgyi leírás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tantárgy során a már meglévő pszichopatológiai ismeretek felfrissítése, a pszichiátria területén tapasztalható nézőpontváltások megvitatása történik. Az egyes alkalmak filmdemonstrációval egybekötött beszélgetések formájában zajlanak.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Részletes tematika: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pszichiáter és az ő betegsége…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addikciók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pszichózisok (ezen belül schizophreniák 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hangulatzavarok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szorongásos zavarok (kiemelten a pszichoszomatika)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személyiségzavarok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gyermekpszichiátria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Kötelező és ajánlott irodalom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Család és betegség in. Pszichoterápia 2014. 23 évf.3.sz.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Ajánlott irodalom, filmjegyzék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Család-pszichiátria-terápia (szerk. : Koltai Mária Medicina 2003)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pszichiátria magyar kézikönyve (Medicina 2001)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pszichiátria rövidített kézikönyve (szerk. Németh Attila Medicina 2011)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megtekintendő filmek listája 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Elsősorban: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Halászkirály legendája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Ragyogj!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Négyszáz csapás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ház kulcsai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Trainspotting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Lesz ez még így se!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múlt árnyai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Kétségek között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gyermek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Családom titkai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történet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Ajánlom még: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Zongoratanárnő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Family stone (Kőkemény család)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Hóbortos szerelem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Afrikai szeretők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Toby színei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 és amit javasoltok!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Ismeretek ellenőrzésének módja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aláírás feltétele az órák látogatása (megengedett hiányzás 10 %). A tantárgy értékelése az egyes félévek végén   írásbeli vizsga formájában történik (1-5).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Tantárgy tárgyi követelményei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Tantermi óráknál gép, hang, kivetítő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Online: hallgatókkal való kapcsolat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28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Címsor4">
    <w:name w:val="Címsor 4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right="284"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Rácsostáblázat">
    <w:name w:val="Rácsos táblázat"/>
    <w:basedOn w:val="Normáltáblázat"/>
    <w:next w:val="Rácsos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Rácsostábláza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rodalomjegyzék">
    <w:name w:val="Irodalomjegyzék"/>
    <w:basedOn w:val="Normál"/>
    <w:next w:val="Normá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0gJh0adeStZX7NlA/9vYMO2WWA==">CgMxLjA4AHIhMTVhV1RiWjk0bU0wQ2hpRVVXcWdwRDFUNFZnbEU4NHM3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2020-08-31T12:21:00Z</dcterms:created>
  <dc:creator>nemesjudit</dc:creator>
</cp:coreProperties>
</file>