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F91189">
              <w:rPr>
                <w:b/>
                <w:sz w:val="22"/>
                <w:szCs w:val="22"/>
                <w:shd w:val="clear" w:color="auto" w:fill="FFFFFF" w:themeFill="background1"/>
              </w:rPr>
              <w:t>SMAK708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91189" w:rsidRPr="00CC7E63">
              <w:rPr>
                <w:b/>
                <w:sz w:val="22"/>
                <w:szCs w:val="22"/>
                <w:shd w:val="clear" w:color="auto" w:fill="FFFFFF" w:themeFill="background1"/>
              </w:rPr>
              <w:t>Szociális m</w:t>
            </w:r>
            <w:r w:rsidR="00E8531C" w:rsidRPr="00CC7E63">
              <w:rPr>
                <w:b/>
                <w:sz w:val="22"/>
                <w:szCs w:val="22"/>
                <w:shd w:val="clear" w:color="auto" w:fill="FFFFFF" w:themeFill="background1"/>
              </w:rPr>
              <w:t>unka fogyatékosokkal, gyakorlat-</w:t>
            </w:r>
            <w:r w:rsidR="00F91189" w:rsidRPr="00CC7E63">
              <w:rPr>
                <w:b/>
                <w:sz w:val="22"/>
                <w:szCs w:val="22"/>
                <w:shd w:val="clear" w:color="auto" w:fill="FFFFFF" w:themeFill="background1"/>
              </w:rPr>
              <w:t>feldolgozó szeminárium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9118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F91189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Kreditértéke: 1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kredit%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="00F91189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91189" w:rsidRPr="00CC7E63">
              <w:rPr>
                <w:b/>
                <w:sz w:val="22"/>
                <w:szCs w:val="22"/>
                <w:shd w:val="clear" w:color="auto" w:fill="FFFFFF" w:themeFill="background1"/>
              </w:rPr>
              <w:t>szeminárium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E8531C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E8531C">
              <w:rPr>
                <w:b/>
                <w:sz w:val="22"/>
                <w:szCs w:val="22"/>
                <w:shd w:val="clear" w:color="auto" w:fill="FFFFFF" w:themeFill="background1"/>
              </w:rPr>
              <w:t>7. 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E8531C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2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E8531C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12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46F7D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46F7D">
              <w:rPr>
                <w:sz w:val="22"/>
                <w:szCs w:val="22"/>
                <w:shd w:val="clear" w:color="auto" w:fill="FFFFFF" w:themeFill="background1"/>
              </w:rPr>
              <w:t>esetismertetések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: 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……………..</w:t>
            </w:r>
          </w:p>
          <w:p w:rsidR="00BD4204" w:rsidRPr="00201232" w:rsidRDefault="00BD4204" w:rsidP="00F46F7D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46F7D" w:rsidRPr="00E8531C">
              <w:rPr>
                <w:b/>
                <w:sz w:val="22"/>
                <w:szCs w:val="22"/>
                <w:shd w:val="clear" w:color="auto" w:fill="FFFFFF" w:themeFill="background1"/>
              </w:rPr>
              <w:t>dolgozat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F91189" w:rsidRPr="00E8531C">
              <w:rPr>
                <w:b/>
                <w:sz w:val="22"/>
                <w:szCs w:val="22"/>
                <w:shd w:val="clear" w:color="auto" w:fill="FFFFFF" w:themeFill="background1"/>
              </w:rPr>
              <w:t>Szociális munka fogyatékosokkal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E8531C" w:rsidRDefault="00F46F7D" w:rsidP="009D1DEB">
            <w:pPr>
              <w:suppressAutoHyphens/>
              <w:ind w:left="34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E8531C">
              <w:rPr>
                <w:b/>
                <w:sz w:val="22"/>
                <w:szCs w:val="22"/>
              </w:rPr>
              <w:t>A fogyatékos ember rehabilitációja. A fogyatékos emberek támogatásának intézményesült sajátosságai és formái. A fogyatékos személyek támogatásának átalakulása.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E8531C" w:rsidRDefault="00E8531C" w:rsidP="00E8531C">
            <w:pPr>
              <w:pStyle w:val="Listaszerbekezds"/>
              <w:numPr>
                <w:ilvl w:val="0"/>
                <w:numId w:val="2"/>
              </w:num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Bujdosó-Kemény</w:t>
            </w:r>
            <w:proofErr w:type="spellEnd"/>
            <w:r>
              <w:rPr>
                <w:rStyle w:val="fontstyle01"/>
              </w:rPr>
              <w:t>: Fogyatékosság és rehabilitáció. NSZFI 2008.</w:t>
            </w:r>
          </w:p>
          <w:p w:rsidR="00BD4204" w:rsidRPr="00E8531C" w:rsidRDefault="00E8531C" w:rsidP="00E8531C">
            <w:pPr>
              <w:pStyle w:val="Listaszerbekezds"/>
              <w:numPr>
                <w:ilvl w:val="0"/>
                <w:numId w:val="2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E8531C">
              <w:rPr>
                <w:b/>
                <w:sz w:val="22"/>
                <w:szCs w:val="22"/>
              </w:rPr>
              <w:t>Kaló Cintia Georgina – Horváth Péter László: Látkép a támogatott és a helyettes döntéshozatal helyzetéről. A fogyatékosságtudomány folyóirata, 100-102. 2019.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E8531C" w:rsidRDefault="00E8531C" w:rsidP="00E8531C">
            <w:pPr>
              <w:pStyle w:val="Listaszerbekezds"/>
              <w:numPr>
                <w:ilvl w:val="0"/>
                <w:numId w:val="3"/>
              </w:numPr>
              <w:rPr>
                <w:b/>
                <w:bCs/>
                <w:color w:val="000000"/>
              </w:rPr>
            </w:pPr>
            <w:r>
              <w:rPr>
                <w:rStyle w:val="fontstyle01"/>
              </w:rPr>
              <w:t>Könczei György, Hernádi Ilona, Kunt Zsuzsanna, Sándor Anikó: A fogyatékosságtudomány a mindennapi életben. BME Tanárképző Központ, 2015.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46F7D" w:rsidRPr="00D75F6C" w:rsidRDefault="00F46F7D" w:rsidP="00F46F7D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color w:val="373A3C"/>
                <w:sz w:val="22"/>
                <w:szCs w:val="22"/>
              </w:rPr>
            </w:pPr>
            <w:r w:rsidRPr="00D75F6C">
              <w:rPr>
                <w:b/>
                <w:i/>
                <w:iCs/>
                <w:color w:val="373A3C"/>
                <w:sz w:val="22"/>
                <w:szCs w:val="22"/>
              </w:rPr>
              <w:t>Tudás:</w:t>
            </w:r>
          </w:p>
          <w:p w:rsidR="00F46F7D" w:rsidRPr="00CE5ECD" w:rsidRDefault="00F46F7D" w:rsidP="00F46F7D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373A3C"/>
                <w:sz w:val="22"/>
                <w:szCs w:val="22"/>
              </w:rPr>
            </w:pPr>
            <w:r w:rsidRPr="00CE5ECD">
              <w:rPr>
                <w:color w:val="373A3C"/>
                <w:sz w:val="22"/>
                <w:szCs w:val="22"/>
              </w:rPr>
              <w:t xml:space="preserve">Elsajátította a </w:t>
            </w:r>
            <w:r>
              <w:rPr>
                <w:color w:val="373A3C"/>
                <w:sz w:val="22"/>
                <w:szCs w:val="22"/>
              </w:rPr>
              <w:t>fogyatékosságtudományi ismeretek</w:t>
            </w:r>
            <w:r w:rsidRPr="00CE5ECD">
              <w:rPr>
                <w:color w:val="373A3C"/>
                <w:sz w:val="22"/>
                <w:szCs w:val="22"/>
              </w:rPr>
              <w:t xml:space="preserve"> alapvető elméleteit és jellemzőit</w:t>
            </w:r>
            <w:r>
              <w:rPr>
                <w:color w:val="373A3C"/>
                <w:sz w:val="22"/>
                <w:szCs w:val="22"/>
              </w:rPr>
              <w:t>.</w:t>
            </w:r>
          </w:p>
          <w:p w:rsidR="00F46F7D" w:rsidRPr="00D75F6C" w:rsidRDefault="00F46F7D" w:rsidP="00F46F7D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color w:val="373A3C"/>
                <w:sz w:val="22"/>
                <w:szCs w:val="22"/>
              </w:rPr>
            </w:pPr>
            <w:r w:rsidRPr="00D75F6C">
              <w:rPr>
                <w:b/>
                <w:i/>
                <w:iCs/>
                <w:color w:val="373A3C"/>
                <w:sz w:val="22"/>
                <w:szCs w:val="22"/>
              </w:rPr>
              <w:t>Képesség:</w:t>
            </w:r>
          </w:p>
          <w:p w:rsidR="00F46F7D" w:rsidRDefault="00F46F7D" w:rsidP="00F46F7D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373A3C"/>
                <w:sz w:val="22"/>
                <w:szCs w:val="22"/>
              </w:rPr>
            </w:pPr>
            <w:r w:rsidRPr="00CE5ECD">
              <w:rPr>
                <w:color w:val="373A3C"/>
                <w:sz w:val="22"/>
                <w:szCs w:val="22"/>
              </w:rPr>
              <w:t>A tanult elméletek és módszerek alkalmazásával tényeket és alapvető összefüggéseket tár fel, rendszerez és el</w:t>
            </w:r>
            <w:r>
              <w:rPr>
                <w:color w:val="373A3C"/>
                <w:sz w:val="22"/>
                <w:szCs w:val="22"/>
              </w:rPr>
              <w:t>emez, önálló</w:t>
            </w:r>
            <w:r w:rsidR="00E8531C">
              <w:rPr>
                <w:color w:val="373A3C"/>
                <w:sz w:val="22"/>
                <w:szCs w:val="22"/>
              </w:rPr>
              <w:t xml:space="preserve"> következtetéseket fogalmaz meg, dönt.</w:t>
            </w:r>
            <w:r w:rsidRPr="00CE5ECD">
              <w:rPr>
                <w:color w:val="373A3C"/>
                <w:sz w:val="22"/>
                <w:szCs w:val="22"/>
              </w:rPr>
              <w:t xml:space="preserve"> </w:t>
            </w:r>
          </w:p>
          <w:p w:rsidR="00F46F7D" w:rsidRPr="00D75F6C" w:rsidRDefault="00F46F7D" w:rsidP="00F46F7D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color w:val="373A3C"/>
                <w:sz w:val="22"/>
                <w:szCs w:val="22"/>
              </w:rPr>
            </w:pPr>
            <w:r w:rsidRPr="00D75F6C">
              <w:rPr>
                <w:b/>
                <w:i/>
                <w:iCs/>
                <w:color w:val="373A3C"/>
                <w:sz w:val="22"/>
                <w:szCs w:val="22"/>
              </w:rPr>
              <w:t>Attitűd:</w:t>
            </w:r>
          </w:p>
          <w:p w:rsidR="00F46F7D" w:rsidRPr="00CE5ECD" w:rsidRDefault="00F46F7D" w:rsidP="00F46F7D">
            <w:pPr>
              <w:pStyle w:val="NormlWeb"/>
              <w:shd w:val="clear" w:color="auto" w:fill="FFFFFF"/>
              <w:spacing w:before="0" w:beforeAutospacing="0" w:after="0" w:afterAutospacing="0"/>
              <w:rPr>
                <w:color w:val="373A3C"/>
                <w:sz w:val="22"/>
                <w:szCs w:val="22"/>
              </w:rPr>
            </w:pPr>
            <w:r w:rsidRPr="00CE5ECD">
              <w:rPr>
                <w:color w:val="373A3C"/>
                <w:sz w:val="22"/>
                <w:szCs w:val="22"/>
              </w:rPr>
              <w:t>Fogékony az új információk befogadására, az új szakmai ismeretekre és módszertanokra</w:t>
            </w:r>
            <w:r>
              <w:rPr>
                <w:color w:val="373A3C"/>
                <w:sz w:val="22"/>
                <w:szCs w:val="22"/>
              </w:rPr>
              <w:t>.</w:t>
            </w:r>
          </w:p>
          <w:p w:rsidR="00BD4204" w:rsidRPr="00201232" w:rsidRDefault="00BD4204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lastRenderedPageBreak/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46F7D">
              <w:rPr>
                <w:b/>
                <w:sz w:val="22"/>
                <w:szCs w:val="22"/>
                <w:shd w:val="clear" w:color="auto" w:fill="FFFFFF" w:themeFill="background1"/>
              </w:rPr>
              <w:t>Molnár István János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61CC3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F61CC3">
              <w:rPr>
                <w:b/>
                <w:sz w:val="22"/>
                <w:szCs w:val="22"/>
                <w:shd w:val="clear" w:color="auto" w:fill="FFFFFF" w:themeFill="background1"/>
              </w:rPr>
              <w:t>Nemes Judit megbízott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  <w:bookmarkStart w:id="0" w:name="_GoBack"/>
      <w:bookmarkEnd w:id="0"/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1A" w:rsidRDefault="008C7A1A" w:rsidP="00BD4204">
      <w:r>
        <w:separator/>
      </w:r>
    </w:p>
  </w:endnote>
  <w:endnote w:type="continuationSeparator" w:id="0">
    <w:p w:rsidR="008C7A1A" w:rsidRDefault="008C7A1A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1A" w:rsidRDefault="008C7A1A" w:rsidP="00BD4204">
      <w:r>
        <w:separator/>
      </w:r>
    </w:p>
  </w:footnote>
  <w:footnote w:type="continuationSeparator" w:id="0">
    <w:p w:rsidR="008C7A1A" w:rsidRDefault="008C7A1A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5AF8"/>
    <w:multiLevelType w:val="hybridMultilevel"/>
    <w:tmpl w:val="41E41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7E0D"/>
    <w:multiLevelType w:val="hybridMultilevel"/>
    <w:tmpl w:val="3A564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D0F21"/>
    <w:rsid w:val="001F6121"/>
    <w:rsid w:val="00201232"/>
    <w:rsid w:val="0023080D"/>
    <w:rsid w:val="00231E04"/>
    <w:rsid w:val="002B2599"/>
    <w:rsid w:val="003367E5"/>
    <w:rsid w:val="00436CB3"/>
    <w:rsid w:val="0044503E"/>
    <w:rsid w:val="00494BB1"/>
    <w:rsid w:val="004A0081"/>
    <w:rsid w:val="004C37D9"/>
    <w:rsid w:val="004C3A8B"/>
    <w:rsid w:val="005A3599"/>
    <w:rsid w:val="005B518C"/>
    <w:rsid w:val="006253C1"/>
    <w:rsid w:val="006B2881"/>
    <w:rsid w:val="00720CB8"/>
    <w:rsid w:val="0078754F"/>
    <w:rsid w:val="007926B6"/>
    <w:rsid w:val="00840562"/>
    <w:rsid w:val="008C647F"/>
    <w:rsid w:val="008C7A1A"/>
    <w:rsid w:val="009076EA"/>
    <w:rsid w:val="009345C0"/>
    <w:rsid w:val="009A72A9"/>
    <w:rsid w:val="00A47CFD"/>
    <w:rsid w:val="00A63E86"/>
    <w:rsid w:val="00A64EC9"/>
    <w:rsid w:val="00A6705B"/>
    <w:rsid w:val="00A71C0D"/>
    <w:rsid w:val="00AF3205"/>
    <w:rsid w:val="00BD4204"/>
    <w:rsid w:val="00C65FF3"/>
    <w:rsid w:val="00CC7E63"/>
    <w:rsid w:val="00D23A7D"/>
    <w:rsid w:val="00E13892"/>
    <w:rsid w:val="00E36CB8"/>
    <w:rsid w:val="00E66FE3"/>
    <w:rsid w:val="00E8531C"/>
    <w:rsid w:val="00E865C3"/>
    <w:rsid w:val="00EF44F7"/>
    <w:rsid w:val="00F02F49"/>
    <w:rsid w:val="00F15B0E"/>
    <w:rsid w:val="00F46F7D"/>
    <w:rsid w:val="00F53749"/>
    <w:rsid w:val="00F61CC3"/>
    <w:rsid w:val="00F64798"/>
    <w:rsid w:val="00F91189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NormlWeb">
    <w:name w:val="Normal (Web)"/>
    <w:basedOn w:val="Norml"/>
    <w:uiPriority w:val="99"/>
    <w:unhideWhenUsed/>
    <w:rsid w:val="00F46F7D"/>
    <w:pPr>
      <w:spacing w:before="100" w:beforeAutospacing="1" w:after="100" w:afterAutospacing="1"/>
    </w:pPr>
  </w:style>
  <w:style w:type="character" w:customStyle="1" w:styleId="fontstyle01">
    <w:name w:val="fontstyle01"/>
    <w:rsid w:val="00E8531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8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10</cp:revision>
  <dcterms:created xsi:type="dcterms:W3CDTF">2023-01-26T21:55:00Z</dcterms:created>
  <dcterms:modified xsi:type="dcterms:W3CDTF">2023-09-27T10:14:00Z</dcterms:modified>
</cp:coreProperties>
</file>