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55" w:rsidRPr="00201232" w:rsidRDefault="00525855" w:rsidP="00525855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9264" behindDoc="1" locked="0" layoutInCell="1" allowOverlap="1" wp14:anchorId="6568F34C" wp14:editId="064A9DDA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855" w:rsidRPr="00201232" w:rsidRDefault="00525855" w:rsidP="00525855">
      <w:pPr>
        <w:pBdr>
          <w:bottom w:val="single" w:sz="2" w:space="2" w:color="auto"/>
        </w:pBdr>
        <w:jc w:val="center"/>
        <w:rPr>
          <w:b/>
          <w:bCs/>
          <w:caps/>
          <w:shd w:val="clear" w:color="auto" w:fill="FFFFFF" w:themeFill="background1"/>
        </w:rPr>
      </w:pPr>
      <w:r w:rsidRPr="00201232">
        <w:rPr>
          <w:b/>
          <w:bCs/>
          <w:caps/>
          <w:shd w:val="clear" w:color="auto" w:fill="FFFFFF" w:themeFill="background1"/>
        </w:rPr>
        <w:t>Wesley János Lelkészképző Főiskola</w:t>
      </w:r>
    </w:p>
    <w:p w:rsidR="00525855" w:rsidRPr="00201232" w:rsidRDefault="00525855" w:rsidP="00525855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E95A7C" w:rsidRDefault="00E95A7C">
      <w:pPr>
        <w:pStyle w:val="Standard"/>
      </w:pPr>
    </w:p>
    <w:p w:rsidR="00E95A7C" w:rsidRDefault="00E95A7C">
      <w:pPr>
        <w:pStyle w:val="Standard"/>
      </w:pPr>
    </w:p>
    <w:p w:rsidR="00E95A7C" w:rsidRDefault="00956229">
      <w:pPr>
        <w:pStyle w:val="Standard"/>
        <w:jc w:val="center"/>
      </w:pPr>
      <w:r>
        <w:t>TANTÁRGYI ADATLAP</w:t>
      </w:r>
    </w:p>
    <w:p w:rsidR="00E95A7C" w:rsidRDefault="00E95A7C">
      <w:pPr>
        <w:pStyle w:val="Standard"/>
        <w:rPr>
          <w:color w:val="333399"/>
          <w:sz w:val="12"/>
          <w:szCs w:val="12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4395"/>
        <w:gridCol w:w="2270"/>
      </w:tblGrid>
      <w:tr w:rsidR="00E95A7C">
        <w:tblPrEx>
          <w:tblCellMar>
            <w:top w:w="0" w:type="dxa"/>
            <w:bottom w:w="0" w:type="dxa"/>
          </w:tblCellMar>
        </w:tblPrEx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Tantárgykód: SMAV176</w:t>
            </w:r>
          </w:p>
        </w:tc>
        <w:tc>
          <w:tcPr>
            <w:tcW w:w="6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 w:rsidP="00525855">
            <w:pPr>
              <w:pStyle w:val="Standard"/>
              <w:spacing w:before="60"/>
            </w:pPr>
            <w:r>
              <w:rPr>
                <w:b/>
                <w:sz w:val="22"/>
                <w:szCs w:val="22"/>
              </w:rPr>
              <w:t>Tantárgynév</w:t>
            </w:r>
            <w:r>
              <w:rPr>
                <w:sz w:val="22"/>
                <w:szCs w:val="22"/>
              </w:rPr>
              <w:t xml:space="preserve">: </w:t>
            </w:r>
            <w:r w:rsidR="00525855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ilozófia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7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A7C" w:rsidRDefault="00956229" w:rsidP="00525855">
            <w:pPr>
              <w:pStyle w:val="Standard"/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besorolása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25855">
              <w:rPr>
                <w:b/>
                <w:sz w:val="22"/>
                <w:szCs w:val="22"/>
              </w:rPr>
              <w:t>választható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reditértéke: 2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</w:pPr>
            <w:r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(kredit%)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40" w:after="40"/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tanóra</w:t>
            </w:r>
            <w:r>
              <w:rPr>
                <w:rStyle w:val="Lbjegyzet-hivatkozs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>: ea.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tantervi helye</w:t>
            </w:r>
            <w:r>
              <w:rPr>
                <w:sz w:val="22"/>
                <w:szCs w:val="22"/>
              </w:rPr>
              <w:t xml:space="preserve"> (hányadik félév): </w:t>
            </w:r>
            <w:r>
              <w:rPr>
                <w:b/>
                <w:sz w:val="22"/>
                <w:szCs w:val="22"/>
              </w:rPr>
              <w:t>1.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</w:pPr>
            <w:r>
              <w:rPr>
                <w:sz w:val="22"/>
                <w:szCs w:val="22"/>
              </w:rPr>
              <w:t xml:space="preserve">A tantárgy </w:t>
            </w:r>
            <w:r>
              <w:rPr>
                <w:b/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 az adott félévben:</w:t>
            </w:r>
          </w:p>
          <w:p w:rsidR="00E95A7C" w:rsidRDefault="00956229">
            <w:pPr>
              <w:pStyle w:val="Standard"/>
              <w:ind w:left="28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 tagozaton 2 tanóra/ hét</w:t>
            </w:r>
          </w:p>
          <w:p w:rsidR="00E95A7C" w:rsidRDefault="00956229">
            <w:pPr>
              <w:pStyle w:val="Standard"/>
              <w:ind w:left="28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levelező tagozaton 12 tanóra/félév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</w:pPr>
            <w:r>
              <w:rPr>
                <w:sz w:val="22"/>
                <w:szCs w:val="22"/>
              </w:rPr>
              <w:t xml:space="preserve">Az adott ismeret átadásában alkalmazandó </w:t>
            </w:r>
            <w:r>
              <w:rPr>
                <w:b/>
                <w:sz w:val="22"/>
                <w:szCs w:val="22"/>
              </w:rPr>
              <w:t>további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módok, jellemzők</w:t>
            </w:r>
            <w:r>
              <w:rPr>
                <w:rStyle w:val="Lbjegyzet-hivatkozs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(ha vannak)</w:t>
            </w:r>
            <w:r>
              <w:rPr>
                <w:sz w:val="22"/>
                <w:szCs w:val="22"/>
              </w:rPr>
              <w:t>: ………………………..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 xml:space="preserve">módja (vizsga/évközi ellenőrzés/ </w:t>
            </w:r>
            <w:r>
              <w:rPr>
                <w:b/>
                <w:sz w:val="22"/>
                <w:szCs w:val="22"/>
              </w:rPr>
              <w:t>egyéb</w:t>
            </w:r>
            <w:r>
              <w:rPr>
                <w:rStyle w:val="Lbjegyzet-hivatkozs"/>
              </w:rPr>
              <w:footnoteReference w:id="3"/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órai munka, zárthelyi dolgozat</w:t>
            </w:r>
          </w:p>
          <w:p w:rsidR="00E95A7C" w:rsidRDefault="00956229">
            <w:pPr>
              <w:pStyle w:val="Standard"/>
              <w:spacing w:before="60"/>
            </w:pPr>
            <w:r>
              <w:rPr>
                <w:sz w:val="22"/>
                <w:szCs w:val="22"/>
              </w:rPr>
              <w:t>Az</w:t>
            </w:r>
            <w:r>
              <w:rPr>
                <w:sz w:val="22"/>
                <w:szCs w:val="22"/>
              </w:rPr>
              <w:t xml:space="preserve"> ismeretellenőrzésben alkalmazandó </w:t>
            </w:r>
            <w:r>
              <w:rPr>
                <w:b/>
                <w:sz w:val="22"/>
                <w:szCs w:val="22"/>
              </w:rPr>
              <w:t xml:space="preserve">további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sajátos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módok</w:t>
            </w:r>
            <w:r>
              <w:rPr>
                <w:rStyle w:val="Lbjegyzet-hivatkozs"/>
              </w:rPr>
              <w:footnoteReference w:id="4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1"/>
                <w:szCs w:val="21"/>
              </w:rPr>
              <w:t>(ha vannak)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E95A7C">
            <w:pPr>
              <w:pStyle w:val="Standard"/>
              <w:rPr>
                <w:sz w:val="22"/>
                <w:szCs w:val="22"/>
              </w:rPr>
            </w:pP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</w:pPr>
            <w:r>
              <w:rPr>
                <w:sz w:val="22"/>
                <w:szCs w:val="22"/>
              </w:rPr>
              <w:t xml:space="preserve">Előtanulmányi feltételek </w:t>
            </w:r>
            <w:r>
              <w:rPr>
                <w:i/>
                <w:sz w:val="22"/>
                <w:szCs w:val="22"/>
              </w:rPr>
              <w:t>(ha vannak)</w:t>
            </w:r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……………..</w:t>
            </w:r>
          </w:p>
        </w:tc>
      </w:tr>
    </w:tbl>
    <w:p w:rsidR="00E95A7C" w:rsidRDefault="00E95A7C">
      <w:pPr>
        <w:pStyle w:val="Standard"/>
        <w:rPr>
          <w:sz w:val="2"/>
          <w:szCs w:val="2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</w:pPr>
            <w:r>
              <w:rPr>
                <w:b/>
                <w:sz w:val="22"/>
                <w:szCs w:val="22"/>
              </w:rPr>
              <w:t>Tantárgy-leírás</w:t>
            </w:r>
            <w:r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 xml:space="preserve">z elsajátítandó </w:t>
            </w:r>
            <w:r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kurzus során a klasszikus társadalomfilozófiai szövegekkel ismerkedünk. A cél az, hogy a hallgatók megismerkedjenek a legalapvetőbb társadalomfilozófiai törekvésekkel, fogalmakkal és hagyo</w:t>
            </w:r>
            <w:r>
              <w:rPr>
                <w:sz w:val="22"/>
                <w:szCs w:val="22"/>
              </w:rPr>
              <w:t>mányokkal, felkészüljenek a kortárs társadalomfilozófiai szövegek olvasására, képesek legyenek a kortárs társadalmi és politikai viták követésére.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A7C" w:rsidRDefault="00956229">
            <w:pPr>
              <w:pStyle w:val="Standard"/>
              <w:ind w:right="-108"/>
            </w:pPr>
            <w:r>
              <w:rPr>
                <w:b/>
                <w:sz w:val="22"/>
                <w:szCs w:val="22"/>
              </w:rPr>
              <w:t xml:space="preserve">Kötelező irodalom </w:t>
            </w:r>
            <w:r>
              <w:rPr>
                <w:sz w:val="22"/>
                <w:szCs w:val="22"/>
              </w:rPr>
              <w:t>felsorolása bibliográfiai adatokkal (szerző, cím, kiadás adatai, (esetleg oldalak))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A7C" w:rsidRDefault="00956229">
            <w:pPr>
              <w:pStyle w:val="Textbody"/>
              <w:spacing w:after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Hobbes: Leviathán. Budapest, Kossuth, 1999 [ISBN: 9630940361, más kiadás is megfelel], Az első és a második természeti törvényről és a szerződésekről; A többi természeti törvényről, 171-196.</w:t>
            </w:r>
          </w:p>
          <w:p w:rsidR="00E95A7C" w:rsidRDefault="00956229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Locke: Értekezés a polgári kormányzatról. Budapest, Gondolat, 198</w:t>
            </w:r>
            <w:r>
              <w:rPr>
                <w:sz w:val="22"/>
                <w:szCs w:val="22"/>
              </w:rPr>
              <w:t>6 [ISBN: 9632817109], A politikai vagy polgári társadalomról; A politikai társadalmak eredetéről; A politikai társadalom és kormányzat céljairól, 92-129.</w:t>
            </w:r>
          </w:p>
          <w:p w:rsidR="00E95A7C" w:rsidRDefault="00956229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Rousseau: A társadalmi szerződésről (részletek), Budapest, Pannon-Klett, 1997 [ISBN: 9639023094]</w:t>
            </w:r>
          </w:p>
          <w:p w:rsidR="00E95A7C" w:rsidRDefault="00956229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Kant:</w:t>
            </w:r>
            <w:r>
              <w:rPr>
                <w:sz w:val="22"/>
                <w:szCs w:val="22"/>
              </w:rPr>
              <w:t xml:space="preserve"> Válasz a kérdésre: mi a felvilágosodás?, in: uő: A vallás a puszta ész határain belül és más írások, Budapest, Gondolat, 1974., 80-90. o.</w:t>
            </w:r>
          </w:p>
          <w:p w:rsidR="00E95A7C" w:rsidRDefault="00956229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Hegel: Előadások a világtörténet filozófiájáról, Bevezetés, II. rész: A történelem eszméje és ennek megvalósítása, Bu</w:t>
            </w:r>
            <w:r>
              <w:rPr>
                <w:sz w:val="22"/>
                <w:szCs w:val="22"/>
              </w:rPr>
              <w:t>dapest, Akadémiai Kiadó, 1979., 33-56. o.</w:t>
            </w:r>
          </w:p>
          <w:p w:rsidR="00E95A7C" w:rsidRDefault="00956229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Marx: Gazdasági-filozófiai kéziratok 1844-ből. Első kézirat, Az elidegenült munka, Budapest, Akadémiai Kiadó, 1977., 38-46. o.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A7C" w:rsidRDefault="00956229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Ajánlott irodalom </w:t>
            </w:r>
            <w:r>
              <w:rPr>
                <w:sz w:val="22"/>
                <w:szCs w:val="22"/>
              </w:rPr>
              <w:t xml:space="preserve">felsorolása bibliográfiai adatokkal (szerző, cím, kiadás adatai, </w:t>
            </w:r>
            <w:r>
              <w:rPr>
                <w:sz w:val="22"/>
                <w:szCs w:val="22"/>
              </w:rPr>
              <w:t>(esetleg oldalak)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A7C" w:rsidRDefault="00956229">
            <w:pPr>
              <w:pStyle w:val="Standard"/>
              <w:spacing w:before="120" w:after="12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Boros Gábor (szerk.): Filozófia. Budapest, Akadémiai Kiadó, 2007., a vonatkozó fejezetek [ISBN 9789630584869]</w:t>
            </w:r>
          </w:p>
          <w:p w:rsidR="00E95A7C" w:rsidRDefault="00956229">
            <w:pPr>
              <w:pStyle w:val="Standard"/>
              <w:spacing w:before="120" w:after="120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ELTE Szabadbölcsészet, Jog- és társadalomfilozófia (Csikós Ella):</w:t>
            </w:r>
          </w:p>
          <w:p w:rsidR="00E95A7C" w:rsidRDefault="00956229">
            <w:pPr>
              <w:pStyle w:val="Standard"/>
              <w:spacing w:before="120" w:after="120"/>
            </w:pPr>
            <w:hyperlink r:id="rId8" w:history="1">
              <w:r>
                <w:rPr>
                  <w:sz w:val="22"/>
                  <w:szCs w:val="22"/>
                  <w:lang w:val="cs-CZ"/>
                </w:rPr>
                <w:t>http://mmi.elte.hu/szabadbolcseszet/mmi.elte.hu/szabadbolcseszet/indexab60.html?option=com_tanelem&amp;id_tanelem=981&amp;tip=0</w:t>
              </w:r>
            </w:hyperlink>
          </w:p>
        </w:tc>
      </w:tr>
      <w:tr w:rsidR="00E95A7C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A7C" w:rsidRDefault="00956229">
            <w:pPr>
              <w:pStyle w:val="Standard"/>
            </w:pPr>
            <w:r>
              <w:rPr>
                <w:sz w:val="22"/>
                <w:szCs w:val="22"/>
              </w:rPr>
              <w:lastRenderedPageBreak/>
              <w:t xml:space="preserve">Azoknak az </w:t>
            </w:r>
            <w:r>
              <w:rPr>
                <w:b/>
                <w:sz w:val="22"/>
                <w:szCs w:val="22"/>
              </w:rPr>
              <w:t>előírt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zakmai kompetenciáknak, kompetencia-elem</w:t>
            </w:r>
            <w:r>
              <w:rPr>
                <w:b/>
                <w:sz w:val="22"/>
                <w:szCs w:val="22"/>
              </w:rPr>
              <w:t>eknek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</w:rPr>
              <w:t>(tudás, képesség</w:t>
            </w:r>
            <w:r>
              <w:t xml:space="preserve"> stb., </w:t>
            </w:r>
            <w:r>
              <w:rPr>
                <w:i/>
              </w:rPr>
              <w:t xml:space="preserve">KKK </w:t>
            </w:r>
            <w:r>
              <w:rPr>
                <w:b/>
                <w:i/>
              </w:rPr>
              <w:t>7.</w:t>
            </w:r>
            <w:r>
              <w:rPr>
                <w:i/>
              </w:rPr>
              <w:t xml:space="preserve"> pont</w:t>
            </w:r>
            <w:r>
              <w:t xml:space="preserve">) </w:t>
            </w:r>
            <w:r>
              <w:rPr>
                <w:sz w:val="22"/>
                <w:szCs w:val="22"/>
              </w:rPr>
              <w:t xml:space="preserve">a felsorolása, </w:t>
            </w:r>
            <w:r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ind w:left="34"/>
              <w:rPr>
                <w:i/>
              </w:rPr>
            </w:pPr>
            <w:r>
              <w:rPr>
                <w:i/>
              </w:rPr>
              <w:t>pl.:</w:t>
            </w:r>
          </w:p>
          <w:p w:rsidR="00E95A7C" w:rsidRDefault="00956229">
            <w:pPr>
              <w:pStyle w:val="Standard"/>
              <w:numPr>
                <w:ilvl w:val="0"/>
                <w:numId w:val="5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E95A7C" w:rsidRDefault="00956229">
            <w:pPr>
              <w:pStyle w:val="Standard"/>
              <w:numPr>
                <w:ilvl w:val="0"/>
                <w:numId w:val="6"/>
              </w:numPr>
              <w:tabs>
                <w:tab w:val="left" w:pos="493"/>
              </w:tabs>
              <w:ind w:left="17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fogalmak, elméletek ismerete</w:t>
            </w:r>
          </w:p>
          <w:p w:rsidR="00E95A7C" w:rsidRDefault="00956229">
            <w:pPr>
              <w:pStyle w:val="Standard"/>
              <w:numPr>
                <w:ilvl w:val="0"/>
                <w:numId w:val="4"/>
              </w:numPr>
              <w:tabs>
                <w:tab w:val="left" w:pos="493"/>
              </w:tabs>
              <w:ind w:left="17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társadalompolitikai ismeretek és összefüggések ismerete/értése</w:t>
            </w:r>
          </w:p>
          <w:p w:rsidR="00E95A7C" w:rsidRDefault="00956229">
            <w:pPr>
              <w:pStyle w:val="Standard"/>
              <w:numPr>
                <w:ilvl w:val="0"/>
                <w:numId w:val="2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E95A7C" w:rsidRDefault="00956229">
            <w:pPr>
              <w:pStyle w:val="Standard"/>
            </w:pPr>
            <w:r>
              <w:rPr>
                <w:rStyle w:val="Bekezdsalapbettpusa1"/>
                <w:sz w:val="22"/>
                <w:szCs w:val="22"/>
              </w:rPr>
              <w:t xml:space="preserve">- kritikus </w:t>
            </w:r>
            <w:r>
              <w:rPr>
                <w:rStyle w:val="Bekezdsalapbettpusa1"/>
                <w:sz w:val="22"/>
                <w:szCs w:val="22"/>
              </w:rPr>
              <w:t>gondolkodás, reflexió, folyamatok átlátása</w:t>
            </w:r>
          </w:p>
        </w:tc>
      </w:tr>
    </w:tbl>
    <w:p w:rsidR="00E95A7C" w:rsidRDefault="00E95A7C">
      <w:pPr>
        <w:pStyle w:val="Standard"/>
        <w:rPr>
          <w:sz w:val="2"/>
          <w:szCs w:val="2"/>
        </w:rPr>
      </w:pPr>
    </w:p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E95A7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Tantárgyfelelős: Blandl Borbála PhD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>
            <w:pPr>
              <w:pStyle w:val="Standard"/>
              <w:spacing w:before="60"/>
            </w:pPr>
            <w:r>
              <w:rPr>
                <w:b/>
                <w:sz w:val="22"/>
                <w:szCs w:val="22"/>
              </w:rPr>
              <w:t>Oktató(k</w:t>
            </w:r>
            <w:r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 Blandl Borbála PhD</w:t>
            </w:r>
          </w:p>
        </w:tc>
      </w:tr>
      <w:tr w:rsidR="00E95A7C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A7C" w:rsidRDefault="00956229" w:rsidP="00525855">
            <w:pPr>
              <w:pStyle w:val="Standard"/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tantárgyi adatlapot jóváhagyta: </w:t>
            </w:r>
            <w:r w:rsidR="00525855">
              <w:rPr>
                <w:b/>
                <w:sz w:val="22"/>
                <w:szCs w:val="22"/>
              </w:rPr>
              <w:t>……………</w:t>
            </w:r>
            <w:r>
              <w:rPr>
                <w:b/>
                <w:sz w:val="22"/>
                <w:szCs w:val="22"/>
              </w:rPr>
              <w:t>tanszékvezető</w:t>
            </w:r>
          </w:p>
        </w:tc>
      </w:tr>
    </w:tbl>
    <w:p w:rsidR="00E95A7C" w:rsidRDefault="00E95A7C">
      <w:pPr>
        <w:pStyle w:val="Standard"/>
      </w:pPr>
      <w:bookmarkStart w:id="0" w:name="_GoBack"/>
      <w:bookmarkEnd w:id="0"/>
    </w:p>
    <w:sectPr w:rsidR="00E95A7C">
      <w:pgSz w:w="12240" w:h="15840"/>
      <w:pgMar w:top="709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29" w:rsidRDefault="00956229">
      <w:r>
        <w:separator/>
      </w:r>
    </w:p>
  </w:endnote>
  <w:endnote w:type="continuationSeparator" w:id="0">
    <w:p w:rsidR="00956229" w:rsidRDefault="009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29" w:rsidRDefault="00956229">
      <w:r>
        <w:rPr>
          <w:color w:val="000000"/>
        </w:rPr>
        <w:separator/>
      </w:r>
    </w:p>
  </w:footnote>
  <w:footnote w:type="continuationSeparator" w:id="0">
    <w:p w:rsidR="00956229" w:rsidRDefault="00956229">
      <w:r>
        <w:continuationSeparator/>
      </w:r>
    </w:p>
  </w:footnote>
  <w:footnote w:id="1">
    <w:p w:rsidR="00E95A7C" w:rsidRDefault="00956229">
      <w:pPr>
        <w:pStyle w:val="Lbjegyzetszveg1"/>
        <w:ind w:left="142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N</w:t>
      </w:r>
      <w:r>
        <w:rPr>
          <w:b/>
          <w:bCs/>
        </w:rPr>
        <w:t xml:space="preserve">ftv. 108. § </w:t>
      </w:r>
      <w:r>
        <w:t>37.</w:t>
      </w:r>
      <w:r>
        <w:rPr>
          <w:i/>
        </w:rPr>
        <w:t xml:space="preserve"> tanóra</w:t>
      </w:r>
      <w:r>
        <w:t>: a tantervben meghatározott tanulmányi követelmények teljesítéséhez az oktató személyes közreműködését igénylő foglalkozás (előadás, szeminárium, gyakorlat, konzultáció), amelynek időtartama legalább negyvenöt, legfeljebb hatvan perc.</w:t>
      </w:r>
    </w:p>
  </w:footnote>
  <w:footnote w:id="2">
    <w:p w:rsidR="00E95A7C" w:rsidRDefault="00956229">
      <w:pPr>
        <w:pStyle w:val="Lbjegyzetszveg1"/>
        <w:ind w:left="142"/>
      </w:pPr>
      <w:r>
        <w:rPr>
          <w:rStyle w:val="Lbjegyzet-hivatkozs"/>
        </w:rPr>
        <w:footnoteRef/>
      </w:r>
      <w:r>
        <w:rPr>
          <w:b/>
        </w:rPr>
        <w:t xml:space="preserve"> </w:t>
      </w:r>
      <w:r>
        <w:t>pl. esetismertetések, szerepjáték, tematikus prezentációk stb.</w:t>
      </w:r>
    </w:p>
  </w:footnote>
  <w:footnote w:id="3">
    <w:p w:rsidR="00E95A7C" w:rsidRDefault="00956229">
      <w:pPr>
        <w:pStyle w:val="Lbjegyzetszveg1"/>
        <w:ind w:left="142"/>
      </w:pPr>
      <w:r>
        <w:rPr>
          <w:rStyle w:val="Lbjegyzet-hivatkozs"/>
        </w:rPr>
        <w:footnoteRef/>
      </w:r>
      <w:r>
        <w:t xml:space="preserve"> pl. folyamatos számonkérés, évközi beszámoló</w:t>
      </w:r>
    </w:p>
  </w:footnote>
  <w:footnote w:id="4">
    <w:p w:rsidR="00E95A7C" w:rsidRDefault="00956229">
      <w:pPr>
        <w:pStyle w:val="Lbjegyzetszveg1"/>
        <w:ind w:left="142"/>
      </w:pPr>
      <w:r>
        <w:rPr>
          <w:rStyle w:val="Lbjegyzet-hivatkozs"/>
        </w:rPr>
        <w:footnoteRef/>
      </w:r>
      <w:r>
        <w:t xml:space="preserve"> pl. esettanulmányok, témakidolgozások, dolgozatok, esszék, üzleti, szervezési tervek stb. bekérése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0F20"/>
    <w:multiLevelType w:val="multilevel"/>
    <w:tmpl w:val="C624EAE0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EB0591F"/>
    <w:multiLevelType w:val="multilevel"/>
    <w:tmpl w:val="606C6428"/>
    <w:styleLink w:val="WWNum2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abstractNum w:abstractNumId="2" w15:restartNumberingAfterBreak="0">
    <w:nsid w:val="57FB1003"/>
    <w:multiLevelType w:val="multilevel"/>
    <w:tmpl w:val="FF0E59B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5FC54819"/>
    <w:multiLevelType w:val="multilevel"/>
    <w:tmpl w:val="71B212BE"/>
    <w:styleLink w:val="WWNum3"/>
    <w:lvl w:ilvl="0">
      <w:start w:val="1"/>
      <w:numFmt w:val="lowerLetter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1.%2.%3."/>
      <w:lvlJc w:val="right"/>
      <w:pPr>
        <w:ind w:left="1834" w:hanging="180"/>
      </w:pPr>
    </w:lvl>
    <w:lvl w:ilvl="3">
      <w:start w:val="1"/>
      <w:numFmt w:val="decimal"/>
      <w:lvlText w:val="%1.%2.%3.%4."/>
      <w:lvlJc w:val="left"/>
      <w:pPr>
        <w:ind w:left="2554" w:hanging="360"/>
      </w:pPr>
    </w:lvl>
    <w:lvl w:ilvl="4">
      <w:start w:val="1"/>
      <w:numFmt w:val="lowerLetter"/>
      <w:lvlText w:val="%1.%2.%3.%4.%5."/>
      <w:lvlJc w:val="left"/>
      <w:pPr>
        <w:ind w:left="3274" w:hanging="360"/>
      </w:pPr>
    </w:lvl>
    <w:lvl w:ilvl="5">
      <w:start w:val="1"/>
      <w:numFmt w:val="lowerRoman"/>
      <w:lvlText w:val="%1.%2.%3.%4.%5.%6."/>
      <w:lvlJc w:val="right"/>
      <w:pPr>
        <w:ind w:left="3994" w:hanging="180"/>
      </w:pPr>
    </w:lvl>
    <w:lvl w:ilvl="6">
      <w:start w:val="1"/>
      <w:numFmt w:val="decimal"/>
      <w:lvlText w:val="%1.%2.%3.%4.%5.%6.%7."/>
      <w:lvlJc w:val="left"/>
      <w:pPr>
        <w:ind w:left="4714" w:hanging="360"/>
      </w:pPr>
    </w:lvl>
    <w:lvl w:ilvl="7">
      <w:start w:val="1"/>
      <w:numFmt w:val="lowerLetter"/>
      <w:lvlText w:val="%1.%2.%3.%4.%5.%6.%7.%8."/>
      <w:lvlJc w:val="left"/>
      <w:pPr>
        <w:ind w:left="5434" w:hanging="360"/>
      </w:pPr>
    </w:lvl>
    <w:lvl w:ilvl="8">
      <w:start w:val="1"/>
      <w:numFmt w:val="lowerRoman"/>
      <w:lvlText w:val="%1.%2.%3.%4.%5.%6.%7.%8.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5A7C"/>
    <w:rsid w:val="00525855"/>
    <w:rsid w:val="0094166F"/>
    <w:rsid w:val="00956229"/>
    <w:rsid w:val="00E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F893-AA80-4124-B3E8-56C933C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Standard"/>
    <w:next w:val="Textbody"/>
    <w:pPr>
      <w:keepNext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bjegyzetszveg1">
    <w:name w:val="Lábjegyzetszöveg1"/>
    <w:basedOn w:val="Standard"/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Lbjegyzetszveg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kezdsalapbettpusa1">
    <w:name w:val="Bekezdés alapbetűtípusa1"/>
  </w:style>
  <w:style w:type="character" w:customStyle="1" w:styleId="Lbjegyzet-hivatkozs1">
    <w:name w:val="Lábjegyzet-hivatkozás1"/>
    <w:rPr>
      <w:position w:val="0"/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styleId="Lbjegyzet-hivatkozs">
    <w:name w:val="footnote reference"/>
    <w:rPr>
      <w:position w:val="0"/>
      <w:vertAlign w:val="superscript"/>
    </w:rPr>
  </w:style>
  <w:style w:type="character" w:styleId="Vgjegyzet-hivatkozs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i.elte.hu/szabadbolcseszet/mmi.elte.hu/szabadbolcseszet/indexab60.html?option=com_tanelem&amp;id_tanelem=981&amp;tip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Langa Judit</cp:lastModifiedBy>
  <cp:revision>2</cp:revision>
  <cp:lastPrinted>1899-12-31T23:00:00Z</cp:lastPrinted>
  <dcterms:created xsi:type="dcterms:W3CDTF">2023-08-28T10:17:00Z</dcterms:created>
  <dcterms:modified xsi:type="dcterms:W3CDTF">2023-08-28T10:17:00Z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