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44503E" w:rsidP="0044503E">
      <w:pPr>
        <w:framePr w:w="1637" w:h="1389" w:hRule="exact" w:hSpace="141" w:wrap="auto" w:vAnchor="text" w:hAnchor="page" w:x="872" w:y="174"/>
        <w:ind w:right="284"/>
      </w:pPr>
      <w:r>
        <w:br w:type="page"/>
      </w:r>
      <w:r w:rsidR="000E19B0"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B170D5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1628"/>
        <w:gridCol w:w="2254"/>
      </w:tblGrid>
      <w:tr w:rsidR="00597E84" w:rsidTr="003D43E5">
        <w:trPr>
          <w:jc w:val="center"/>
        </w:trPr>
        <w:tc>
          <w:tcPr>
            <w:tcW w:w="2448" w:type="dxa"/>
          </w:tcPr>
          <w:p w:rsidR="00436CB3" w:rsidRDefault="00436CB3" w:rsidP="005B518C">
            <w:r>
              <w:t>Tantárgy kódja</w:t>
            </w:r>
          </w:p>
        </w:tc>
        <w:tc>
          <w:tcPr>
            <w:tcW w:w="6762" w:type="dxa"/>
            <w:gridSpan w:val="3"/>
          </w:tcPr>
          <w:p w:rsidR="00436CB3" w:rsidRPr="00A52189" w:rsidRDefault="00113782">
            <w:pPr>
              <w:rPr>
                <w:b/>
              </w:rPr>
            </w:pPr>
            <w:r w:rsidRPr="00A52189">
              <w:rPr>
                <w:b/>
                <w:color w:val="222222"/>
              </w:rPr>
              <w:t>SMAV</w:t>
            </w:r>
            <w:r w:rsidR="00597E84">
              <w:rPr>
                <w:b/>
                <w:color w:val="222222"/>
              </w:rPr>
              <w:t>3</w:t>
            </w:r>
            <w:r w:rsidR="00055B0A">
              <w:rPr>
                <w:b/>
                <w:color w:val="222222"/>
              </w:rPr>
              <w:t>65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 xml:space="preserve">Tantárgy </w:t>
            </w:r>
            <w:r w:rsidR="00AF3205">
              <w:t>elnevezése</w:t>
            </w:r>
          </w:p>
        </w:tc>
        <w:tc>
          <w:tcPr>
            <w:tcW w:w="6762" w:type="dxa"/>
            <w:gridSpan w:val="3"/>
          </w:tcPr>
          <w:p w:rsidR="009076EA" w:rsidRPr="00A52189" w:rsidRDefault="00597E84">
            <w:pPr>
              <w:rPr>
                <w:b/>
              </w:rPr>
            </w:pPr>
            <w:r>
              <w:rPr>
                <w:b/>
              </w:rPr>
              <w:t>Kortárs társadalomfilozófia szeminárium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9076EA" w:rsidRDefault="009076EA" w:rsidP="005B518C">
            <w:r>
              <w:t>Tantárgy oktatójának neve</w:t>
            </w:r>
          </w:p>
        </w:tc>
        <w:tc>
          <w:tcPr>
            <w:tcW w:w="2880" w:type="dxa"/>
          </w:tcPr>
          <w:p w:rsidR="009076EA" w:rsidRPr="00A52189" w:rsidRDefault="003D43E5">
            <w:pPr>
              <w:rPr>
                <w:b/>
              </w:rPr>
            </w:pPr>
            <w:proofErr w:type="spellStart"/>
            <w:r>
              <w:rPr>
                <w:b/>
              </w:rPr>
              <w:t>Blandl</w:t>
            </w:r>
            <w:proofErr w:type="spellEnd"/>
            <w:r>
              <w:rPr>
                <w:b/>
              </w:rPr>
              <w:t xml:space="preserve"> Borbála</w:t>
            </w:r>
          </w:p>
        </w:tc>
        <w:tc>
          <w:tcPr>
            <w:tcW w:w="1628" w:type="dxa"/>
          </w:tcPr>
          <w:p w:rsidR="009076EA" w:rsidRPr="000E19B0" w:rsidRDefault="009076EA">
            <w:r w:rsidRPr="000E19B0">
              <w:rPr>
                <w:sz w:val="20"/>
              </w:rPr>
              <w:t>Beosztása, tudományos fokozata</w:t>
            </w:r>
          </w:p>
        </w:tc>
        <w:tc>
          <w:tcPr>
            <w:tcW w:w="2254" w:type="dxa"/>
          </w:tcPr>
          <w:p w:rsidR="00597E84" w:rsidRDefault="00597E84">
            <w:pPr>
              <w:rPr>
                <w:b/>
              </w:rPr>
            </w:pPr>
          </w:p>
          <w:p w:rsidR="009076EA" w:rsidRPr="00A52189" w:rsidRDefault="00597E84" w:rsidP="00597E84">
            <w:pPr>
              <w:jc w:val="center"/>
              <w:rPr>
                <w:b/>
              </w:rPr>
            </w:pPr>
            <w:r>
              <w:rPr>
                <w:b/>
              </w:rPr>
              <w:t>PhD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9076EA" w:rsidRDefault="00AF3205" w:rsidP="005B518C">
            <w:r>
              <w:t>Tantárgy óraszáma</w:t>
            </w:r>
          </w:p>
        </w:tc>
        <w:tc>
          <w:tcPr>
            <w:tcW w:w="6762" w:type="dxa"/>
            <w:gridSpan w:val="3"/>
          </w:tcPr>
          <w:p w:rsidR="009076EA" w:rsidRPr="00A52189" w:rsidRDefault="00A52189">
            <w:pPr>
              <w:rPr>
                <w:b/>
              </w:rPr>
            </w:pPr>
            <w:r>
              <w:rPr>
                <w:b/>
              </w:rPr>
              <w:t xml:space="preserve">nappali tagozaton </w:t>
            </w:r>
            <w:r w:rsidR="002140B4" w:rsidRPr="00A52189">
              <w:rPr>
                <w:b/>
              </w:rPr>
              <w:t>2</w:t>
            </w:r>
            <w:r w:rsidR="00AF3205" w:rsidRPr="00A52189">
              <w:rPr>
                <w:b/>
              </w:rPr>
              <w:t xml:space="preserve"> tanóra/ hét</w:t>
            </w:r>
          </w:p>
          <w:p w:rsidR="00AF3205" w:rsidRPr="00A52189" w:rsidRDefault="00AF3205">
            <w:pPr>
              <w:rPr>
                <w:b/>
              </w:rPr>
            </w:pPr>
            <w:r w:rsidRPr="00A52189">
              <w:rPr>
                <w:b/>
              </w:rPr>
              <w:t>levelező tago</w:t>
            </w:r>
            <w:r w:rsidR="00A52189">
              <w:rPr>
                <w:b/>
              </w:rPr>
              <w:t xml:space="preserve">zaton </w:t>
            </w:r>
            <w:r w:rsidR="00597E84">
              <w:rPr>
                <w:b/>
              </w:rPr>
              <w:t>12</w:t>
            </w:r>
            <w:r w:rsidR="00A52189">
              <w:rPr>
                <w:b/>
              </w:rPr>
              <w:t xml:space="preserve"> </w:t>
            </w:r>
            <w:r w:rsidRPr="00A52189">
              <w:rPr>
                <w:b/>
              </w:rPr>
              <w:t>tanóra/félév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9076EA" w:rsidRDefault="00AF3205">
            <w:r>
              <w:t>Tanóra típusa</w:t>
            </w:r>
          </w:p>
        </w:tc>
        <w:tc>
          <w:tcPr>
            <w:tcW w:w="6762" w:type="dxa"/>
            <w:gridSpan w:val="3"/>
          </w:tcPr>
          <w:p w:rsidR="009076EA" w:rsidRPr="00A52189" w:rsidRDefault="00597E84" w:rsidP="00E66FE3">
            <w:pPr>
              <w:rPr>
                <w:b/>
              </w:rPr>
            </w:pPr>
            <w:r>
              <w:rPr>
                <w:b/>
              </w:rPr>
              <w:t>szeminárium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AF3205" w:rsidRDefault="00AF3205">
            <w:r>
              <w:t>Meghirdetési időszak</w:t>
            </w:r>
          </w:p>
        </w:tc>
        <w:tc>
          <w:tcPr>
            <w:tcW w:w="6762" w:type="dxa"/>
            <w:gridSpan w:val="3"/>
          </w:tcPr>
          <w:p w:rsidR="00AF3205" w:rsidRPr="00A52189" w:rsidRDefault="00055B0A" w:rsidP="00E66FE3">
            <w:pPr>
              <w:rPr>
                <w:b/>
              </w:rPr>
            </w:pPr>
            <w:r>
              <w:rPr>
                <w:b/>
              </w:rPr>
              <w:t>tavaszi</w:t>
            </w:r>
            <w:r w:rsidR="00AF3205" w:rsidRPr="00A52189">
              <w:rPr>
                <w:b/>
              </w:rPr>
              <w:t xml:space="preserve"> félév 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AF3205" w:rsidRDefault="0023080D">
            <w:r>
              <w:t>Kreditszám</w:t>
            </w:r>
          </w:p>
        </w:tc>
        <w:tc>
          <w:tcPr>
            <w:tcW w:w="6762" w:type="dxa"/>
            <w:gridSpan w:val="3"/>
          </w:tcPr>
          <w:p w:rsidR="00AF3205" w:rsidRPr="00A52189" w:rsidRDefault="00113782" w:rsidP="00231E04">
            <w:pPr>
              <w:rPr>
                <w:b/>
              </w:rPr>
            </w:pPr>
            <w:r w:rsidRPr="00A52189">
              <w:rPr>
                <w:b/>
              </w:rPr>
              <w:t xml:space="preserve">2 </w:t>
            </w:r>
            <w:r w:rsidR="00231E04" w:rsidRPr="00A52189">
              <w:rPr>
                <w:b/>
              </w:rPr>
              <w:t>kredit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23080D" w:rsidRDefault="0023080D">
            <w:r>
              <w:t>A tantárgy célja</w:t>
            </w:r>
          </w:p>
        </w:tc>
        <w:tc>
          <w:tcPr>
            <w:tcW w:w="6762" w:type="dxa"/>
            <w:gridSpan w:val="3"/>
          </w:tcPr>
          <w:p w:rsidR="00F15B0E" w:rsidRPr="003D43E5" w:rsidRDefault="00F15B0E" w:rsidP="003D43E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4C3A8B" w:rsidRPr="00E865C3" w:rsidRDefault="004C3A8B">
            <w:pPr>
              <w:rPr>
                <w:sz w:val="20"/>
                <w:szCs w:val="20"/>
              </w:rPr>
            </w:pPr>
            <w:r w:rsidRPr="00E865C3">
              <w:rPr>
                <w:sz w:val="20"/>
                <w:szCs w:val="20"/>
              </w:rPr>
              <w:t>Szükséges előtanulmányok</w:t>
            </w:r>
            <w:r w:rsidR="00D23A7D" w:rsidRPr="00E865C3">
              <w:rPr>
                <w:sz w:val="20"/>
                <w:szCs w:val="20"/>
              </w:rPr>
              <w:t>, feltételezett tudásanyag</w:t>
            </w:r>
          </w:p>
        </w:tc>
        <w:tc>
          <w:tcPr>
            <w:tcW w:w="6762" w:type="dxa"/>
            <w:gridSpan w:val="3"/>
          </w:tcPr>
          <w:p w:rsidR="004C3A8B" w:rsidRPr="003D43E5" w:rsidRDefault="004C3A8B" w:rsidP="003D43E5">
            <w:pPr>
              <w:ind w:left="420"/>
              <w:rPr>
                <w:b/>
              </w:rPr>
            </w:pP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0E19B0" w:rsidRPr="00E865C3" w:rsidRDefault="000E19B0">
            <w:pPr>
              <w:rPr>
                <w:sz w:val="20"/>
                <w:szCs w:val="20"/>
              </w:rPr>
            </w:pPr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</w:tcPr>
          <w:p w:rsidR="00597E84" w:rsidRDefault="00597E84" w:rsidP="00597E84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tudása</w:t>
            </w:r>
            <w:proofErr w:type="spellEnd"/>
          </w:p>
          <w:p w:rsidR="00597E84" w:rsidRDefault="00597E84" w:rsidP="00597E84">
            <w:pPr>
              <w:pStyle w:val="Standard"/>
              <w:widowControl/>
              <w:numPr>
                <w:ilvl w:val="0"/>
                <w:numId w:val="12"/>
              </w:numPr>
              <w:tabs>
                <w:tab w:val="left" w:pos="493"/>
              </w:tabs>
              <w:ind w:left="176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fogalmak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elméletek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</w:p>
          <w:p w:rsidR="00597E84" w:rsidRDefault="00597E84" w:rsidP="00597E84">
            <w:pPr>
              <w:pStyle w:val="Standard"/>
              <w:widowControl/>
              <w:numPr>
                <w:ilvl w:val="0"/>
                <w:numId w:val="12"/>
              </w:numPr>
              <w:tabs>
                <w:tab w:val="left" w:pos="493"/>
              </w:tabs>
              <w:ind w:left="176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társadalompolitikai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összefüggések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ismerete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értése</w:t>
            </w:r>
            <w:proofErr w:type="spellEnd"/>
          </w:p>
          <w:p w:rsidR="00597E84" w:rsidRDefault="00597E84" w:rsidP="00597E84">
            <w:pPr>
              <w:pStyle w:val="Standard"/>
              <w:widowControl/>
              <w:numPr>
                <w:ilvl w:val="0"/>
                <w:numId w:val="6"/>
              </w:numPr>
              <w:tabs>
                <w:tab w:val="left" w:pos="493"/>
              </w:tabs>
              <w:ind w:left="176" w:hanging="142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képességei</w:t>
            </w:r>
            <w:proofErr w:type="spellEnd"/>
          </w:p>
          <w:p w:rsidR="000E19B0" w:rsidRPr="003D43E5" w:rsidRDefault="00597E84" w:rsidP="00597E84">
            <w:pPr>
              <w:ind w:left="420"/>
              <w:rPr>
                <w:b/>
              </w:rPr>
            </w:pPr>
            <w:r>
              <w:rPr>
                <w:sz w:val="22"/>
                <w:szCs w:val="22"/>
              </w:rPr>
              <w:t xml:space="preserve">- kritikus gondolkodás, </w:t>
            </w:r>
            <w:r>
              <w:rPr>
                <w:sz w:val="22"/>
              </w:rPr>
              <w:t xml:space="preserve">reflexió, </w:t>
            </w:r>
            <w:r>
              <w:rPr>
                <w:sz w:val="22"/>
                <w:szCs w:val="22"/>
              </w:rPr>
              <w:t>folyamatok átlátása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597E84" w:rsidRDefault="00597E84">
            <w:r>
              <w:t>Tantárgyi leírás</w:t>
            </w:r>
          </w:p>
        </w:tc>
        <w:tc>
          <w:tcPr>
            <w:tcW w:w="6762" w:type="dxa"/>
            <w:gridSpan w:val="3"/>
          </w:tcPr>
          <w:p w:rsidR="00597E84" w:rsidRDefault="00597E84" w:rsidP="00582A6F">
            <w:pPr>
              <w:pStyle w:val="Standard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kurzus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során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megismerkedünk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néhány</w:t>
            </w:r>
            <w:proofErr w:type="spellEnd"/>
            <w:r>
              <w:rPr>
                <w:sz w:val="22"/>
                <w:szCs w:val="22"/>
              </w:rPr>
              <w:t xml:space="preserve"> 20. </w:t>
            </w:r>
            <w:proofErr w:type="spellStart"/>
            <w:r>
              <w:rPr>
                <w:sz w:val="22"/>
                <w:szCs w:val="22"/>
              </w:rPr>
              <w:t>századi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kortárs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társadalomfilozófiai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irányzattal</w:t>
            </w:r>
            <w:proofErr w:type="spellEnd"/>
            <w:r>
              <w:rPr>
                <w:sz w:val="22"/>
                <w:szCs w:val="22"/>
              </w:rPr>
              <w:t xml:space="preserve">. A </w:t>
            </w:r>
            <w:proofErr w:type="spellStart"/>
            <w:r>
              <w:rPr>
                <w:sz w:val="22"/>
                <w:szCs w:val="22"/>
              </w:rPr>
              <w:t>cél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hogy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hallgatók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átfogó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képet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kapjanak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kortárs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társadalomfilozófiai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és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politikafilozófiai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vitákról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azok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elméleti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hátteréről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597E84" w:rsidRDefault="00597E84">
            <w:r>
              <w:t>Kötelező és ajánlott irodalom</w:t>
            </w:r>
          </w:p>
        </w:tc>
        <w:tc>
          <w:tcPr>
            <w:tcW w:w="6762" w:type="dxa"/>
            <w:gridSpan w:val="3"/>
          </w:tcPr>
          <w:p w:rsidR="00597E84" w:rsidRDefault="00597E84" w:rsidP="00597E84">
            <w:pPr>
              <w:pStyle w:val="Textbody"/>
              <w:ind w:left="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Kötelező olvasmányok:</w:t>
            </w:r>
          </w:p>
          <w:p w:rsidR="00597E84" w:rsidRDefault="00597E84" w:rsidP="00597E84">
            <w:pPr>
              <w:pStyle w:val="Textbody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Locke: Értekezés a polgári kormányzatról. </w:t>
            </w:r>
            <w:proofErr w:type="spellStart"/>
            <w:r>
              <w:rPr>
                <w:sz w:val="22"/>
                <w:szCs w:val="22"/>
              </w:rPr>
              <w:t>-Budapest</w:t>
            </w:r>
            <w:proofErr w:type="spellEnd"/>
            <w:r>
              <w:rPr>
                <w:sz w:val="22"/>
                <w:szCs w:val="22"/>
              </w:rPr>
              <w:t>, Gondolat, 1986 [ISBN: 96</w:t>
            </w:r>
            <w:bookmarkStart w:id="0" w:name="_GoBack"/>
            <w:r>
              <w:rPr>
                <w:sz w:val="22"/>
                <w:szCs w:val="22"/>
              </w:rPr>
              <w:t>3</w:t>
            </w:r>
            <w:bookmarkEnd w:id="0"/>
            <w:r>
              <w:rPr>
                <w:sz w:val="22"/>
                <w:szCs w:val="22"/>
              </w:rPr>
              <w:t xml:space="preserve">2817109],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politikai vagy polgári társadalomról; A politikai társadalmak eredetéről; A politikai társadalom és kormányzat céljairól, 92-129.</w:t>
            </w:r>
          </w:p>
          <w:p w:rsidR="00597E84" w:rsidRDefault="00597E84" w:rsidP="00597E84">
            <w:pPr>
              <w:pStyle w:val="Textbody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  <w:proofErr w:type="spellStart"/>
            <w:r>
              <w:rPr>
                <w:sz w:val="22"/>
                <w:szCs w:val="22"/>
              </w:rPr>
              <w:t>Weber</w:t>
            </w:r>
            <w:proofErr w:type="spellEnd"/>
            <w:r>
              <w:rPr>
                <w:sz w:val="22"/>
                <w:szCs w:val="22"/>
              </w:rPr>
              <w:t xml:space="preserve">: A protestáns etika és a kapitalizmus szelleme, Előszó,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uő</w:t>
            </w:r>
            <w:proofErr w:type="spellEnd"/>
            <w:r>
              <w:rPr>
                <w:sz w:val="22"/>
                <w:szCs w:val="22"/>
              </w:rPr>
              <w:t>: A protestáns etika és a kapitalizmus szelleme, Gondolat, Budapest, 1980 [ISBN 963 280 756 1], 7-26. o.</w:t>
            </w:r>
          </w:p>
          <w:p w:rsidR="00597E84" w:rsidRDefault="00597E84" w:rsidP="00597E84">
            <w:pPr>
              <w:pStyle w:val="Textbody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Habermas: Legitimációs problémák a modern államban.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uő</w:t>
            </w:r>
            <w:proofErr w:type="spellEnd"/>
            <w:r>
              <w:rPr>
                <w:sz w:val="22"/>
                <w:szCs w:val="22"/>
              </w:rPr>
              <w:t>: Válogatott tanulmányok, Budapest, Atlantisz, 1994 [ISBN: 963797847X], 223-258.</w:t>
            </w:r>
          </w:p>
          <w:p w:rsidR="00597E84" w:rsidRDefault="00597E84" w:rsidP="00597E84">
            <w:pPr>
              <w:pStyle w:val="Textbody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Foucault: A bolondság története. A nagy elzárás,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uő</w:t>
            </w:r>
            <w:proofErr w:type="spellEnd"/>
            <w:r>
              <w:rPr>
                <w:sz w:val="22"/>
                <w:szCs w:val="22"/>
              </w:rPr>
              <w:t>: A bolondság története, Budapest, Atlantisz, 2004 [ISBN 963 9165 76 X], 69-116. o.</w:t>
            </w:r>
          </w:p>
          <w:p w:rsidR="00597E84" w:rsidRDefault="00597E84" w:rsidP="00597E84">
            <w:pPr>
              <w:pStyle w:val="Textbody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Ajánlott olvasmányok:</w:t>
            </w:r>
          </w:p>
          <w:p w:rsidR="00597E84" w:rsidRDefault="00597E84" w:rsidP="00597E84">
            <w:pPr>
              <w:pStyle w:val="Textbody"/>
              <w:spacing w:after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Hobbes: Leviathán. Budapest, Kossuth, 1999 [ISBN: 9630940361, más kiadás is megfelel], Az első és a második természeti törvényről és a szerződésekről;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többi természeti törvényről, 171-196.</w:t>
            </w:r>
          </w:p>
          <w:p w:rsidR="00597E84" w:rsidRDefault="00597E84" w:rsidP="00597E84">
            <w:pPr>
              <w:pStyle w:val="Textbody"/>
              <w:spacing w:after="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Rousseau: A társadalmi szerződésről (részletek), Budapest, </w:t>
            </w:r>
            <w:proofErr w:type="spellStart"/>
            <w:r>
              <w:rPr>
                <w:sz w:val="22"/>
                <w:szCs w:val="22"/>
              </w:rPr>
              <w:t>Pannon-Klett</w:t>
            </w:r>
            <w:proofErr w:type="spellEnd"/>
            <w:r>
              <w:rPr>
                <w:sz w:val="22"/>
                <w:szCs w:val="22"/>
              </w:rPr>
              <w:t>, 1997 [ISBN: 9639023094]</w:t>
            </w:r>
          </w:p>
          <w:p w:rsidR="00597E84" w:rsidRPr="003D43E5" w:rsidRDefault="00597E84" w:rsidP="00597E84">
            <w:pPr>
              <w:autoSpaceDE w:val="0"/>
              <w:autoSpaceDN w:val="0"/>
              <w:adjustRightInd w:val="0"/>
              <w:rPr>
                <w:b/>
                <w:color w:val="000081"/>
              </w:rPr>
            </w:pPr>
            <w:r>
              <w:rPr>
                <w:sz w:val="22"/>
                <w:szCs w:val="22"/>
              </w:rPr>
              <w:t xml:space="preserve">Foucault: A hatalom mikrofizikája,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uő</w:t>
            </w:r>
            <w:proofErr w:type="spellEnd"/>
            <w:r>
              <w:rPr>
                <w:sz w:val="22"/>
                <w:szCs w:val="22"/>
              </w:rPr>
              <w:t>: Nyelv a végtelenhez, Debrecen Latin Betűk, 307-330. o. [ISBN 963 914 606 4]</w:t>
            </w: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597E84" w:rsidRDefault="00597E84">
            <w:r>
              <w:t>Ismeretek ellenőrzésének módja</w:t>
            </w:r>
          </w:p>
        </w:tc>
        <w:tc>
          <w:tcPr>
            <w:tcW w:w="6762" w:type="dxa"/>
            <w:gridSpan w:val="3"/>
          </w:tcPr>
          <w:p w:rsidR="00597E84" w:rsidRPr="003D43E5" w:rsidRDefault="00597E84" w:rsidP="003D43E5">
            <w:pPr>
              <w:rPr>
                <w:b/>
              </w:rPr>
            </w:pPr>
          </w:p>
        </w:tc>
      </w:tr>
      <w:tr w:rsidR="00597E84" w:rsidTr="003D43E5">
        <w:trPr>
          <w:jc w:val="center"/>
        </w:trPr>
        <w:tc>
          <w:tcPr>
            <w:tcW w:w="2448" w:type="dxa"/>
          </w:tcPr>
          <w:p w:rsidR="00597E84" w:rsidRDefault="00597E84">
            <w:r>
              <w:t>Tantárgy tárgyi követelményei</w:t>
            </w:r>
          </w:p>
        </w:tc>
        <w:tc>
          <w:tcPr>
            <w:tcW w:w="6762" w:type="dxa"/>
            <w:gridSpan w:val="3"/>
          </w:tcPr>
          <w:p w:rsidR="00597E84" w:rsidRPr="003D43E5" w:rsidRDefault="00597E84">
            <w:pPr>
              <w:rPr>
                <w:b/>
              </w:rPr>
            </w:pPr>
            <w:r w:rsidRPr="003D43E5">
              <w:rPr>
                <w:b/>
              </w:rPr>
              <w:t>tanterem</w:t>
            </w:r>
            <w:r>
              <w:rPr>
                <w:b/>
              </w:rPr>
              <w:t xml:space="preserve"> – számítógép – projektor </w:t>
            </w:r>
          </w:p>
        </w:tc>
      </w:tr>
    </w:tbl>
    <w:p w:rsidR="004C37D9" w:rsidRDefault="004C37D9"/>
    <w:sectPr w:rsidR="004C37D9" w:rsidSect="00B170D5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767"/>
    <w:multiLevelType w:val="hybridMultilevel"/>
    <w:tmpl w:val="BA38A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566B"/>
    <w:multiLevelType w:val="hybridMultilevel"/>
    <w:tmpl w:val="2EB0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3F54"/>
    <w:multiLevelType w:val="hybridMultilevel"/>
    <w:tmpl w:val="7AC67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071B"/>
    <w:multiLevelType w:val="hybridMultilevel"/>
    <w:tmpl w:val="7194A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2F8F"/>
    <w:multiLevelType w:val="multilevel"/>
    <w:tmpl w:val="9918D6F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2C4D4919"/>
    <w:multiLevelType w:val="multilevel"/>
    <w:tmpl w:val="12ACA1AC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6774B7F"/>
    <w:multiLevelType w:val="multilevel"/>
    <w:tmpl w:val="13420A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587E1157"/>
    <w:multiLevelType w:val="hybridMultilevel"/>
    <w:tmpl w:val="0EA88862"/>
    <w:lvl w:ilvl="0" w:tplc="3FF8609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2ED66AD"/>
    <w:multiLevelType w:val="multilevel"/>
    <w:tmpl w:val="A1A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4"/>
  </w:num>
  <w:num w:numId="11">
    <w:abstractNumId w:val="8"/>
    <w:lvlOverride w:ilvl="0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55B0A"/>
    <w:rsid w:val="000E19B0"/>
    <w:rsid w:val="00113782"/>
    <w:rsid w:val="002140B4"/>
    <w:rsid w:val="0023080D"/>
    <w:rsid w:val="00231E04"/>
    <w:rsid w:val="00367348"/>
    <w:rsid w:val="003D43E5"/>
    <w:rsid w:val="00436CB3"/>
    <w:rsid w:val="0044503E"/>
    <w:rsid w:val="004A0081"/>
    <w:rsid w:val="004C37D9"/>
    <w:rsid w:val="004C3A8B"/>
    <w:rsid w:val="00597E84"/>
    <w:rsid w:val="005B518C"/>
    <w:rsid w:val="006253C1"/>
    <w:rsid w:val="0064507E"/>
    <w:rsid w:val="00720CB8"/>
    <w:rsid w:val="007926B6"/>
    <w:rsid w:val="007A6E4C"/>
    <w:rsid w:val="00840562"/>
    <w:rsid w:val="008C647F"/>
    <w:rsid w:val="009076EA"/>
    <w:rsid w:val="009A72A9"/>
    <w:rsid w:val="00A52189"/>
    <w:rsid w:val="00A6705B"/>
    <w:rsid w:val="00AF3205"/>
    <w:rsid w:val="00B170D5"/>
    <w:rsid w:val="00D23A7D"/>
    <w:rsid w:val="00E36CB8"/>
    <w:rsid w:val="00E66FE3"/>
    <w:rsid w:val="00E865C3"/>
    <w:rsid w:val="00F15B0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055B0A"/>
    <w:pPr>
      <w:widowControl/>
      <w:spacing w:after="120"/>
    </w:pPr>
    <w:rPr>
      <w:rFonts w:eastAsia="Times New Roman" w:cs="Times New Roman"/>
      <w:sz w:val="20"/>
      <w:szCs w:val="20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43E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Num1">
    <w:name w:val="WWNum1"/>
    <w:basedOn w:val="Nemlista"/>
    <w:rsid w:val="000E19B0"/>
    <w:pPr>
      <w:numPr>
        <w:numId w:val="6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7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70D5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055B0A"/>
    <w:pPr>
      <w:widowControl/>
      <w:spacing w:after="120"/>
    </w:pPr>
    <w:rPr>
      <w:rFonts w:eastAsia="Times New Roman" w:cs="Times New Roman"/>
      <w:sz w:val="20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ACDE-A0C0-471E-A0A4-71CAFF11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LJ</cp:lastModifiedBy>
  <cp:revision>2</cp:revision>
  <dcterms:created xsi:type="dcterms:W3CDTF">2022-02-16T11:17:00Z</dcterms:created>
  <dcterms:modified xsi:type="dcterms:W3CDTF">2022-02-16T11:17:00Z</dcterms:modified>
</cp:coreProperties>
</file>