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8E7139">
      <w:pPr>
        <w:framePr w:w="1637" w:h="1389" w:hRule="exact" w:hSpace="141" w:wrap="auto" w:vAnchor="text" w:hAnchor="page" w:x="872" w:y="174"/>
        <w:ind w:right="284"/>
        <w:jc w:val="center"/>
      </w:pPr>
      <w:r>
        <w:br w:type="page"/>
      </w:r>
      <w:r w:rsidR="008E7139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AA57D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Tantárgy kódja</w:t>
            </w:r>
          </w:p>
        </w:tc>
        <w:tc>
          <w:tcPr>
            <w:tcW w:w="676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>SMAV658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Tantárgy elnevezése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b/>
              </w:rPr>
            </w:pPr>
            <w:r w:rsidRPr="00BA269E">
              <w:rPr>
                <w:b/>
              </w:rPr>
              <w:t xml:space="preserve">Kistérségi fejlesztési programok 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Tantárgy oktatójának neve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r w:rsidRPr="00BA269E">
              <w:rPr>
                <w:b/>
              </w:rPr>
              <w:t>Bánlaky Pál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69E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rPr>
                <w:b/>
              </w:rPr>
            </w:pPr>
            <w:r w:rsidRPr="00BA269E">
              <w:rPr>
                <w:b/>
              </w:rPr>
              <w:t xml:space="preserve">Főiskolai tanár, </w:t>
            </w:r>
            <w:proofErr w:type="spellStart"/>
            <w:r w:rsidRPr="00BA269E">
              <w:rPr>
                <w:b/>
              </w:rPr>
              <w:t>CSc</w:t>
            </w:r>
            <w:proofErr w:type="spellEnd"/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Tantárgy óraszáma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BA269E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8E7139">
              <w:rPr>
                <w:b/>
              </w:rPr>
              <w:t>appali tagozaton 30</w:t>
            </w:r>
            <w:r>
              <w:rPr>
                <w:b/>
              </w:rPr>
              <w:t xml:space="preserve"> </w:t>
            </w:r>
            <w:r w:rsidR="008E7139">
              <w:rPr>
                <w:b/>
              </w:rPr>
              <w:t>tanóra/félév</w:t>
            </w:r>
          </w:p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levelező tagozaton 12 </w:t>
            </w:r>
            <w:r w:rsidRPr="00BA269E">
              <w:rPr>
                <w:b/>
              </w:rPr>
              <w:t>tanóra/félév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Tanóra típusa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8E7139">
            <w:pPr>
              <w:autoSpaceDE w:val="0"/>
              <w:autoSpaceDN w:val="0"/>
              <w:jc w:val="both"/>
            </w:pPr>
            <w:r>
              <w:rPr>
                <w:b/>
              </w:rPr>
              <w:t>előadás, szeminárium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Meghirdetési időszak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8E7139">
            <w:pPr>
              <w:autoSpaceDE w:val="0"/>
              <w:autoSpaceDN w:val="0"/>
              <w:jc w:val="both"/>
              <w:rPr>
                <w:b/>
              </w:rPr>
            </w:pPr>
            <w:r w:rsidRPr="00BA269E">
              <w:rPr>
                <w:b/>
              </w:rPr>
              <w:t>tavaszi félév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Kreditszám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>
              <w:rPr>
                <w:b/>
              </w:rPr>
              <w:t>2</w:t>
            </w:r>
            <w:r w:rsidRPr="00BA269E">
              <w:rPr>
                <w:b/>
              </w:rPr>
              <w:t xml:space="preserve"> kredit </w:t>
            </w:r>
            <w:bookmarkStart w:id="0" w:name="_GoBack"/>
            <w:bookmarkEnd w:id="0"/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</w:pPr>
            <w:r w:rsidRPr="00BA269E">
              <w:t>A tantárgy célja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A269E" w:rsidRPr="008E7139" w:rsidRDefault="008E7139" w:rsidP="008E7139">
            <w:pPr>
              <w:pStyle w:val="Szvegtrzs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BA269E" w:rsidRPr="00BA269E">
              <w:rPr>
                <w:szCs w:val="24"/>
              </w:rPr>
              <w:t>evezetni a hallgatókat egyrészt a kistérségi (</w:t>
            </w:r>
            <w:proofErr w:type="spellStart"/>
            <w:r w:rsidR="00BA269E" w:rsidRPr="00BA269E">
              <w:rPr>
                <w:szCs w:val="24"/>
              </w:rPr>
              <w:t>mikroregionális</w:t>
            </w:r>
            <w:proofErr w:type="spellEnd"/>
            <w:r w:rsidR="00BA269E" w:rsidRPr="00BA269E">
              <w:rPr>
                <w:szCs w:val="24"/>
              </w:rPr>
              <w:t xml:space="preserve">) problematika fogalmi kereteibe, ezen belül megmutatni a térségi problémák szociális vetületeit és vonzatait, másrészt megmutatni a térségfejlesztési munka alapelveit, logikáját és fő módszereit. </w:t>
            </w:r>
          </w:p>
        </w:tc>
      </w:tr>
      <w:tr w:rsidR="00BA269E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269E" w:rsidRPr="00BA269E" w:rsidRDefault="00BA269E" w:rsidP="00BA269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A269E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A269E" w:rsidRPr="00BA269E" w:rsidRDefault="008E7139" w:rsidP="008E7139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Szociológia és S</w:t>
            </w:r>
            <w:r>
              <w:rPr>
                <w:sz w:val="22"/>
                <w:szCs w:val="22"/>
              </w:rPr>
              <w:t>zociológia módszertan tárgyak sikeres teljesítése</w:t>
            </w:r>
          </w:p>
        </w:tc>
      </w:tr>
      <w:tr w:rsidR="008E7139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E7139" w:rsidRPr="00BA269E" w:rsidRDefault="008E7139" w:rsidP="00BA269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7139" w:rsidRPr="00950027" w:rsidRDefault="008E7139" w:rsidP="008E713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950027">
              <w:rPr>
                <w:b/>
              </w:rPr>
              <w:t>tudása</w:t>
            </w:r>
          </w:p>
          <w:p w:rsidR="008E7139" w:rsidRPr="008E7139" w:rsidRDefault="008E7139" w:rsidP="008E7139">
            <w:pPr>
              <w:tabs>
                <w:tab w:val="left" w:pos="317"/>
              </w:tabs>
              <w:suppressAutoHyphens/>
              <w:ind w:left="176"/>
            </w:pPr>
            <w:r w:rsidRPr="008E7139">
              <w:t>Ismeri és értelmezi az emberi szükségleteket, a társas viselkedés pszicholó</w:t>
            </w:r>
            <w:r>
              <w:t>giai tényezőit, az emberek és a</w:t>
            </w:r>
            <w:r w:rsidRPr="008E7139">
              <w:t xml:space="preserve"> környezetük közötti interakciókat</w:t>
            </w:r>
          </w:p>
          <w:p w:rsidR="008E7139" w:rsidRPr="008E7139" w:rsidRDefault="008E7139" w:rsidP="008E7139">
            <w:pPr>
              <w:tabs>
                <w:tab w:val="left" w:pos="317"/>
              </w:tabs>
              <w:suppressAutoHyphens/>
              <w:ind w:left="176"/>
            </w:pPr>
            <w:r w:rsidRPr="008E7139">
              <w:t>Érti és átlátja a társadalomtudományi kutatások alapjait, a szakterület kutatási területeit és módszereit.</w:t>
            </w:r>
          </w:p>
          <w:p w:rsidR="008E7139" w:rsidRPr="008E7139" w:rsidRDefault="008E7139" w:rsidP="008E7139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8E7139">
              <w:rPr>
                <w:b/>
              </w:rPr>
              <w:t>képességei</w:t>
            </w:r>
          </w:p>
          <w:p w:rsidR="008E7139" w:rsidRPr="008E7139" w:rsidRDefault="008E7139" w:rsidP="008E7139">
            <w:pPr>
              <w:tabs>
                <w:tab w:val="left" w:pos="317"/>
              </w:tabs>
              <w:suppressAutoHyphens/>
              <w:ind w:left="284"/>
              <w:rPr>
                <w:b/>
              </w:rPr>
            </w:pPr>
            <w:r w:rsidRPr="008E7139">
              <w:t>Képes szükségletfelmérésre, az egyén és környezete közötti folyamatoknak, kölcsönhatásoknak, problémáknak holisztikus elemzésére.</w:t>
            </w:r>
          </w:p>
          <w:p w:rsidR="008E7139" w:rsidRPr="008E7139" w:rsidRDefault="008E7139" w:rsidP="008E7139">
            <w:pPr>
              <w:pStyle w:val="Listaszerbekezds"/>
              <w:numPr>
                <w:ilvl w:val="0"/>
                <w:numId w:val="4"/>
              </w:numPr>
              <w:suppressAutoHyphens/>
              <w:rPr>
                <w:b/>
                <w:sz w:val="24"/>
                <w:szCs w:val="24"/>
              </w:rPr>
            </w:pPr>
            <w:r w:rsidRPr="008E7139">
              <w:rPr>
                <w:b/>
                <w:sz w:val="24"/>
                <w:szCs w:val="24"/>
              </w:rPr>
              <w:t>attitűdje</w:t>
            </w:r>
          </w:p>
          <w:p w:rsidR="008E7139" w:rsidRPr="00BB336A" w:rsidRDefault="008E7139" w:rsidP="008E7139">
            <w:pPr>
              <w:ind w:left="284"/>
            </w:pPr>
            <w:r w:rsidRPr="008E7139">
              <w:t>Nyitott az új módszerekre, eljárásokra, szakmai eredményekre és innovációkra; elkötelezett a korszerű szociális munka tudományos és gyakorlati eredményeinek megismerésére és alkalmazására.</w:t>
            </w:r>
          </w:p>
        </w:tc>
      </w:tr>
      <w:tr w:rsidR="008E7139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39" w:rsidRPr="00BA269E" w:rsidRDefault="008E7139" w:rsidP="00BA269E">
            <w:pPr>
              <w:autoSpaceDE w:val="0"/>
              <w:autoSpaceDN w:val="0"/>
              <w:jc w:val="both"/>
            </w:pPr>
            <w:r w:rsidRPr="00BA269E">
              <w:t>Tantárgyi leírás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E7139" w:rsidRPr="00BA269E" w:rsidRDefault="008E7139" w:rsidP="008E7139">
            <w:pPr>
              <w:autoSpaceDN w:val="0"/>
              <w:jc w:val="both"/>
            </w:pPr>
            <w:r w:rsidRPr="00495806">
              <w:t xml:space="preserve">Adott időkeretben csak a téma egy, a szociális munka szempontjából különösen fontos szegmentjét kívánjuk </w:t>
            </w:r>
            <w:r w:rsidRPr="00495806">
              <w:rPr>
                <w:i/>
              </w:rPr>
              <w:t xml:space="preserve">gyakorlatban használható tudás szinten </w:t>
            </w:r>
            <w:r w:rsidRPr="00495806">
              <w:t xml:space="preserve">megtanítani és begyakorolni. Ez a szegmens a </w:t>
            </w:r>
            <w:r w:rsidRPr="00495806">
              <w:rPr>
                <w:i/>
              </w:rPr>
              <w:t xml:space="preserve">szociális térkép </w:t>
            </w:r>
            <w:r w:rsidRPr="00495806">
              <w:t>készítése. Tisztázzuk a fogalmat, megvizsgáljuk a használandó eszközöket (kérdőív, interjú, esettanulmány, intézmény-elemzés). Az eszközök speciális használatára irányuló gyakorlatokat végzünk.</w:t>
            </w:r>
          </w:p>
        </w:tc>
      </w:tr>
      <w:tr w:rsidR="008E7139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39" w:rsidRPr="00BA269E" w:rsidRDefault="008E7139" w:rsidP="00BA269E">
            <w:pPr>
              <w:autoSpaceDE w:val="0"/>
              <w:autoSpaceDN w:val="0"/>
              <w:jc w:val="both"/>
            </w:pPr>
            <w:r w:rsidRPr="00BA269E">
              <w:t>Kötelező és ajánlott irodalom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7139" w:rsidRPr="00403737" w:rsidRDefault="008E7139" w:rsidP="00475DB7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Bánlaky</w:t>
            </w:r>
            <w:proofErr w:type="spellEnd"/>
            <w:r>
              <w:rPr>
                <w:sz w:val="22"/>
                <w:szCs w:val="22"/>
              </w:rPr>
              <w:t xml:space="preserve"> Pál: Mi a szociális térkép és hogyan készül? (Tanulmány és kérdőív-tervezet; </w:t>
            </w:r>
            <w:proofErr w:type="spellStart"/>
            <w:r>
              <w:rPr>
                <w:sz w:val="22"/>
                <w:szCs w:val="22"/>
              </w:rPr>
              <w:t>kb</w:t>
            </w:r>
            <w:proofErr w:type="spellEnd"/>
            <w:r>
              <w:rPr>
                <w:sz w:val="22"/>
                <w:szCs w:val="22"/>
              </w:rPr>
              <w:t xml:space="preserve"> 60 oldal) Kézirat, elektronikus formában, a kurzus hallgatóinak ily módon rendelkezésre bocsátva.</w:t>
            </w:r>
          </w:p>
        </w:tc>
      </w:tr>
      <w:tr w:rsidR="008E7139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139" w:rsidRPr="00BA269E" w:rsidRDefault="008E7139" w:rsidP="00BA269E">
            <w:pPr>
              <w:autoSpaceDE w:val="0"/>
              <w:autoSpaceDN w:val="0"/>
              <w:jc w:val="both"/>
            </w:pPr>
            <w:r w:rsidRPr="00BA269E">
              <w:t>Ismeretek ellenőrzésének módja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8E7139" w:rsidRDefault="008E7139" w:rsidP="00BA269E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yakorló házi dolgozatok</w:t>
            </w:r>
          </w:p>
          <w:p w:rsidR="008E7139" w:rsidRPr="00BA269E" w:rsidRDefault="008E7139" w:rsidP="008E7139">
            <w:pPr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datgyűjtés a hallgató által ismert helyi társadalomról</w:t>
            </w:r>
            <w:r w:rsidRPr="00E12080">
              <w:rPr>
                <w:sz w:val="22"/>
                <w:szCs w:val="22"/>
              </w:rPr>
              <w:t xml:space="preserve"> </w:t>
            </w:r>
          </w:p>
        </w:tc>
      </w:tr>
      <w:tr w:rsidR="008E7139" w:rsidRPr="00BA269E" w:rsidTr="008E7139">
        <w:trPr>
          <w:jc w:val="center"/>
        </w:trPr>
        <w:tc>
          <w:tcPr>
            <w:tcW w:w="24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8E7139" w:rsidRPr="00BA269E" w:rsidRDefault="008E7139" w:rsidP="00BA269E">
            <w:pPr>
              <w:autoSpaceDE w:val="0"/>
              <w:autoSpaceDN w:val="0"/>
            </w:pPr>
            <w:r w:rsidRPr="00BA269E">
              <w:t>Tantárgy tárgyi követelményei</w:t>
            </w:r>
          </w:p>
        </w:tc>
        <w:tc>
          <w:tcPr>
            <w:tcW w:w="676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E7139" w:rsidRPr="00BA269E" w:rsidRDefault="008E7139" w:rsidP="008E7139">
            <w:pPr>
              <w:jc w:val="both"/>
            </w:pPr>
            <w:r w:rsidRPr="00BA269E">
              <w:t xml:space="preserve">tanterem </w:t>
            </w:r>
          </w:p>
          <w:p w:rsidR="008E7139" w:rsidRPr="00BA269E" w:rsidRDefault="008E7139" w:rsidP="00BA269E">
            <w:pPr>
              <w:autoSpaceDE w:val="0"/>
              <w:autoSpaceDN w:val="0"/>
              <w:jc w:val="both"/>
            </w:pPr>
          </w:p>
        </w:tc>
      </w:tr>
    </w:tbl>
    <w:p w:rsidR="004C37D9" w:rsidRDefault="004C37D9"/>
    <w:sectPr w:rsidR="004C37D9" w:rsidSect="00BA269E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4E01"/>
    <w:multiLevelType w:val="singleLevel"/>
    <w:tmpl w:val="71B82E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597D3A"/>
    <w:multiLevelType w:val="hybridMultilevel"/>
    <w:tmpl w:val="EEDC0734"/>
    <w:lvl w:ilvl="0" w:tplc="D7A676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7C7E24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890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EDE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28D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AAC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A4A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645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E4F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326C42"/>
    <w:multiLevelType w:val="hybridMultilevel"/>
    <w:tmpl w:val="322E6532"/>
    <w:lvl w:ilvl="0" w:tplc="A5DEE1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CB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0FB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A8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4F0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29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2CD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4EE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3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75A3B"/>
    <w:rsid w:val="0023080D"/>
    <w:rsid w:val="00436CB3"/>
    <w:rsid w:val="0044503E"/>
    <w:rsid w:val="004A0081"/>
    <w:rsid w:val="004C37D9"/>
    <w:rsid w:val="004C3A8B"/>
    <w:rsid w:val="005136CB"/>
    <w:rsid w:val="005B518C"/>
    <w:rsid w:val="006253C1"/>
    <w:rsid w:val="007172F4"/>
    <w:rsid w:val="00720CB8"/>
    <w:rsid w:val="007926B6"/>
    <w:rsid w:val="00840562"/>
    <w:rsid w:val="008E7139"/>
    <w:rsid w:val="009076EA"/>
    <w:rsid w:val="009A72A9"/>
    <w:rsid w:val="009E4364"/>
    <w:rsid w:val="00A6705B"/>
    <w:rsid w:val="00AA57DB"/>
    <w:rsid w:val="00AF3205"/>
    <w:rsid w:val="00B144A3"/>
    <w:rsid w:val="00BA269E"/>
    <w:rsid w:val="00D23A7D"/>
    <w:rsid w:val="00E36CB8"/>
    <w:rsid w:val="00E5644A"/>
    <w:rsid w:val="00E865C3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136CB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BA269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A269E"/>
    <w:rPr>
      <w:sz w:val="24"/>
    </w:rPr>
  </w:style>
  <w:style w:type="paragraph" w:styleId="Listaszerbekezds">
    <w:name w:val="List Paragraph"/>
    <w:basedOn w:val="Norml"/>
    <w:uiPriority w:val="34"/>
    <w:qFormat/>
    <w:rsid w:val="008E7139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5136CB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BA269E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BA269E"/>
    <w:rPr>
      <w:sz w:val="24"/>
    </w:rPr>
  </w:style>
  <w:style w:type="paragraph" w:styleId="Listaszerbekezds">
    <w:name w:val="List Paragraph"/>
    <w:basedOn w:val="Norml"/>
    <w:uiPriority w:val="34"/>
    <w:qFormat/>
    <w:rsid w:val="008E7139"/>
    <w:pPr>
      <w:ind w:left="720"/>
      <w:contextualSpacing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5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3</cp:revision>
  <dcterms:created xsi:type="dcterms:W3CDTF">2021-11-08T10:13:00Z</dcterms:created>
  <dcterms:modified xsi:type="dcterms:W3CDTF">2021-11-08T10:14:00Z</dcterms:modified>
</cp:coreProperties>
</file>