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112834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7402DB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6F681F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CC2EBA" w:rsidRDefault="00BA4862">
            <w:pPr>
              <w:rPr>
                <w:b/>
              </w:rPr>
            </w:pPr>
            <w:r w:rsidRPr="00CC2EBA">
              <w:rPr>
                <w:b/>
              </w:rPr>
              <w:t>SMAV</w:t>
            </w:r>
            <w:r w:rsidR="00112834">
              <w:rPr>
                <w:b/>
              </w:rPr>
              <w:t>355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CC2EBA" w:rsidRDefault="00112834">
            <w:pPr>
              <w:rPr>
                <w:b/>
              </w:rPr>
            </w:pPr>
            <w:r>
              <w:rPr>
                <w:b/>
              </w:rPr>
              <w:t>Közbiztonság</w:t>
            </w:r>
            <w:bookmarkStart w:id="0" w:name="_GoBack"/>
            <w:bookmarkEnd w:id="0"/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CC2EBA" w:rsidRDefault="006F681F">
            <w:pPr>
              <w:rPr>
                <w:b/>
              </w:rPr>
            </w:pPr>
            <w:r>
              <w:rPr>
                <w:b/>
              </w:rPr>
              <w:t>D</w:t>
            </w:r>
            <w:r w:rsidR="00143D52" w:rsidRPr="00CC2EBA">
              <w:rPr>
                <w:b/>
              </w:rPr>
              <w:t>r. Németh Zsolt</w:t>
            </w:r>
          </w:p>
        </w:tc>
        <w:tc>
          <w:tcPr>
            <w:tcW w:w="1628" w:type="dxa"/>
          </w:tcPr>
          <w:p w:rsidR="009076EA" w:rsidRPr="00CC2EBA" w:rsidRDefault="009076EA">
            <w:pPr>
              <w:rPr>
                <w:sz w:val="20"/>
                <w:szCs w:val="20"/>
              </w:rPr>
            </w:pPr>
            <w:r w:rsidRPr="00CC2EBA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CC2EBA" w:rsidRDefault="006F681F">
            <w:pPr>
              <w:rPr>
                <w:b/>
              </w:rPr>
            </w:pPr>
            <w:r>
              <w:rPr>
                <w:b/>
              </w:rPr>
              <w:t>egyetemi docens</w:t>
            </w:r>
          </w:p>
          <w:p w:rsidR="00143D52" w:rsidRPr="00CC2EBA" w:rsidRDefault="00143D52">
            <w:pPr>
              <w:rPr>
                <w:b/>
              </w:rPr>
            </w:pPr>
            <w:r w:rsidRPr="00CC2EBA">
              <w:rPr>
                <w:b/>
              </w:rPr>
              <w:t>PhD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CC2EBA" w:rsidRDefault="00CC2EBA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143D52" w:rsidRPr="00CC2EBA">
              <w:rPr>
                <w:b/>
              </w:rPr>
              <w:t xml:space="preserve">2 </w:t>
            </w:r>
            <w:r w:rsidR="00AF3205" w:rsidRPr="00CC2EBA">
              <w:rPr>
                <w:b/>
              </w:rPr>
              <w:t>tanóra/ hét</w:t>
            </w:r>
          </w:p>
          <w:p w:rsidR="00AF3205" w:rsidRPr="00CC2EBA" w:rsidRDefault="00CC2EBA" w:rsidP="00436166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6F681F">
              <w:rPr>
                <w:b/>
              </w:rPr>
              <w:t>12</w:t>
            </w:r>
            <w:r w:rsidR="00143D52" w:rsidRPr="00CC2EBA">
              <w:rPr>
                <w:b/>
              </w:rPr>
              <w:t xml:space="preserve"> </w:t>
            </w:r>
            <w:r w:rsidR="00AF3205" w:rsidRPr="00CC2EBA">
              <w:rPr>
                <w:b/>
              </w:rPr>
              <w:t>tanóra/félév</w:t>
            </w:r>
          </w:p>
        </w:tc>
      </w:tr>
      <w:tr w:rsidR="009076EA" w:rsidTr="006F681F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CC2EBA" w:rsidRDefault="00AF3205" w:rsidP="0087069E">
            <w:r w:rsidRPr="00CC2EBA">
              <w:rPr>
                <w:b/>
              </w:rPr>
              <w:t>előadás</w:t>
            </w:r>
          </w:p>
        </w:tc>
      </w:tr>
      <w:tr w:rsidR="00AF3205" w:rsidTr="006F681F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CC2EBA" w:rsidRDefault="00AF3205" w:rsidP="0087069E">
            <w:pPr>
              <w:rPr>
                <w:b/>
              </w:rPr>
            </w:pPr>
            <w:r w:rsidRPr="00CC2EBA">
              <w:rPr>
                <w:b/>
              </w:rPr>
              <w:t xml:space="preserve">tavaszi félév </w:t>
            </w:r>
          </w:p>
        </w:tc>
      </w:tr>
      <w:tr w:rsidR="00AF3205" w:rsidTr="006F681F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CC2EBA" w:rsidRDefault="00CC2EBA" w:rsidP="00E73E9D">
            <w:r>
              <w:rPr>
                <w:b/>
              </w:rPr>
              <w:t>3</w:t>
            </w:r>
            <w:r w:rsidR="0023080D" w:rsidRPr="00CC2EBA">
              <w:rPr>
                <w:b/>
              </w:rPr>
              <w:t xml:space="preserve"> kredit</w:t>
            </w:r>
          </w:p>
        </w:tc>
      </w:tr>
      <w:tr w:rsidR="0023080D" w:rsidTr="006F681F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CC2EBA" w:rsidRDefault="0023080D" w:rsidP="006F681F">
            <w:pPr>
              <w:jc w:val="both"/>
            </w:pP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CC2EBA" w:rsidRDefault="00F6242E">
            <w:pPr>
              <w:rPr>
                <w:b/>
              </w:rPr>
            </w:pPr>
            <w:r w:rsidRPr="00CC2EBA">
              <w:rPr>
                <w:b/>
              </w:rPr>
              <w:t>---</w:t>
            </w:r>
          </w:p>
        </w:tc>
      </w:tr>
      <w:tr w:rsidR="006F681F" w:rsidTr="006F681F">
        <w:trPr>
          <w:jc w:val="center"/>
        </w:trPr>
        <w:tc>
          <w:tcPr>
            <w:tcW w:w="2448" w:type="dxa"/>
          </w:tcPr>
          <w:p w:rsidR="006F681F" w:rsidRPr="00E865C3" w:rsidRDefault="006F681F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112834" w:rsidRDefault="00112834" w:rsidP="00112834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112834" w:rsidRDefault="00112834" w:rsidP="00112834">
            <w:pPr>
              <w:tabs>
                <w:tab w:val="left" w:pos="317"/>
              </w:tabs>
              <w:suppressAutoHyphens/>
              <w:ind w:left="176"/>
            </w:pPr>
            <w:r>
              <w:rPr>
                <w:sz w:val="22"/>
                <w:szCs w:val="22"/>
              </w:rPr>
              <w:t xml:space="preserve">- </w:t>
            </w:r>
            <w:r w:rsidRPr="004A4968">
              <w:t>a bűnözési helyzet reális értékelése</w:t>
            </w:r>
            <w:r>
              <w:t>, az okok társadalmi meghatározottságának ismerete,</w:t>
            </w:r>
          </w:p>
          <w:p w:rsidR="00112834" w:rsidRDefault="00112834" w:rsidP="00112834">
            <w:pPr>
              <w:tabs>
                <w:tab w:val="left" w:pos="317"/>
              </w:tabs>
              <w:suppressAutoHyphens/>
              <w:ind w:left="176"/>
            </w:pPr>
            <w:r>
              <w:t>- tisztában lesz azzal, hogy a közbiztonság messze nem csupán a bűnözés hiánya, vagy alacsony szintje,</w:t>
            </w:r>
          </w:p>
          <w:p w:rsidR="00112834" w:rsidRDefault="00112834" w:rsidP="00112834">
            <w:pPr>
              <w:tabs>
                <w:tab w:val="left" w:pos="317"/>
              </w:tabs>
              <w:suppressAutoHyphens/>
              <w:ind w:left="176"/>
            </w:pPr>
            <w:r>
              <w:t>- a represszió, a büntetés költségeit és problémáit átlátja, megérti a bűnmegelőzés fontosságát.</w:t>
            </w:r>
          </w:p>
          <w:p w:rsidR="00112834" w:rsidRDefault="00112834" w:rsidP="00112834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:rsidR="00112834" w:rsidRDefault="00112834" w:rsidP="00112834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112834" w:rsidRDefault="00112834" w:rsidP="00112834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a hatóság és a civilszféra együttműködésének katalizálása a devianciák, köztük a bűnözés kezelésében,</w:t>
            </w:r>
          </w:p>
          <w:p w:rsidR="006F681F" w:rsidRPr="00CC2EBA" w:rsidRDefault="00112834" w:rsidP="00112834">
            <w:pPr>
              <w:rPr>
                <w:b/>
              </w:rPr>
            </w:pPr>
            <w:r w:rsidRPr="001D55DD">
              <w:t>- a büntető igazságszolgáltatás alternatíváinak kezdeményezése.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4C3A8B" w:rsidRPr="00CC2EBA" w:rsidRDefault="00112834" w:rsidP="00436166">
            <w:pPr>
              <w:jc w:val="both"/>
            </w:pPr>
            <w:r>
              <w:t>A hallgató megismeri a közbiztonság tartalmát, kollektív társadalmi termék jellegét, hogy képes legyen a képes kriminalitásba sodródott kliensei sorsán segíteni. A közbiztonságot fenyegető bűnözést, mint társadalmi tömegjelenséget és a bűncselekményt, mint egyedi magatartást alapvetően kriminológiai megközelítésből vizsgáljuk. Foglalkozunk a bűnözéssel, mint az egyik devianciával szembeni intézményes társadalmi reakcióval, a büntető igazságszolgáltatás intézményrendszerével is.</w:t>
            </w: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112834" w:rsidRPr="00112834" w:rsidRDefault="00112834" w:rsidP="00112834">
            <w:r w:rsidRPr="00112834">
              <w:rPr>
                <w:bCs/>
              </w:rPr>
              <w:t xml:space="preserve">Németh </w:t>
            </w:r>
            <w:proofErr w:type="spellStart"/>
            <w:r w:rsidRPr="00112834">
              <w:rPr>
                <w:bCs/>
              </w:rPr>
              <w:t>Zs</w:t>
            </w:r>
            <w:proofErr w:type="spellEnd"/>
            <w:proofErr w:type="gramStart"/>
            <w:r w:rsidRPr="00112834">
              <w:rPr>
                <w:bCs/>
              </w:rPr>
              <w:t>.:</w:t>
            </w:r>
            <w:proofErr w:type="gramEnd"/>
            <w:r w:rsidRPr="00112834">
              <w:rPr>
                <w:bCs/>
              </w:rPr>
              <w:t xml:space="preserve"> A közbiztonság kriminológiai aspektusai,</w:t>
            </w:r>
            <w:r w:rsidRPr="00112834">
              <w:t xml:space="preserve"> </w:t>
            </w:r>
            <w:proofErr w:type="spellStart"/>
            <w:r w:rsidRPr="00112834">
              <w:t>in</w:t>
            </w:r>
            <w:proofErr w:type="spellEnd"/>
            <w:r w:rsidRPr="00112834">
              <w:t xml:space="preserve">.: </w:t>
            </w:r>
            <w:proofErr w:type="spellStart"/>
            <w:r w:rsidRPr="00112834">
              <w:t>Sapienti</w:t>
            </w:r>
            <w:proofErr w:type="spellEnd"/>
            <w:r w:rsidRPr="00112834">
              <w:t xml:space="preserve"> </w:t>
            </w:r>
            <w:proofErr w:type="spellStart"/>
            <w:r w:rsidRPr="00112834">
              <w:t>sat</w:t>
            </w:r>
            <w:proofErr w:type="spellEnd"/>
            <w:r w:rsidRPr="00112834">
              <w:t xml:space="preserve">, Ünnepi kötet Dr. </w:t>
            </w:r>
            <w:proofErr w:type="spellStart"/>
            <w:r w:rsidRPr="00112834">
              <w:t>Cséka</w:t>
            </w:r>
            <w:proofErr w:type="spellEnd"/>
            <w:r w:rsidRPr="00112834">
              <w:t xml:space="preserve"> Ervin professzor 90. születésnapjára, szerk.: Juhász </w:t>
            </w:r>
            <w:proofErr w:type="spellStart"/>
            <w:r w:rsidRPr="00112834">
              <w:t>Zsuzsanna-Nagy</w:t>
            </w:r>
            <w:proofErr w:type="spellEnd"/>
            <w:r w:rsidRPr="00112834">
              <w:t xml:space="preserve"> </w:t>
            </w:r>
            <w:proofErr w:type="spellStart"/>
            <w:r w:rsidRPr="00112834">
              <w:t>Ferenc-Fantoly</w:t>
            </w:r>
            <w:proofErr w:type="spellEnd"/>
            <w:r w:rsidRPr="00112834">
              <w:t xml:space="preserve"> Zsanett, Állam- és Jogtudományi Kar, Szeged, 2012., 365-376. old.)</w:t>
            </w:r>
          </w:p>
          <w:p w:rsidR="00112834" w:rsidRPr="00112834" w:rsidRDefault="00112834" w:rsidP="001128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112834" w:rsidRPr="00112834" w:rsidRDefault="00112834" w:rsidP="00112834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 w:rsidRPr="00112834">
              <w:t xml:space="preserve">Németh </w:t>
            </w:r>
            <w:proofErr w:type="spellStart"/>
            <w:r w:rsidRPr="00112834">
              <w:t>Zs</w:t>
            </w:r>
            <w:proofErr w:type="spellEnd"/>
            <w:r w:rsidRPr="00112834">
              <w:t xml:space="preserve">: A civil szféra a közbiztonságban. </w:t>
            </w:r>
            <w:proofErr w:type="spellStart"/>
            <w:r w:rsidRPr="00112834">
              <w:t>In</w:t>
            </w:r>
            <w:proofErr w:type="spellEnd"/>
            <w:proofErr w:type="gramStart"/>
            <w:r w:rsidRPr="00112834">
              <w:t>.:</w:t>
            </w:r>
            <w:proofErr w:type="gramEnd"/>
            <w:r w:rsidRPr="00112834">
              <w:t xml:space="preserve"> Ünnepi kötet, Dr. </w:t>
            </w:r>
            <w:proofErr w:type="spellStart"/>
            <w:r w:rsidRPr="00112834">
              <w:t>Vavró</w:t>
            </w:r>
            <w:proofErr w:type="spellEnd"/>
            <w:r w:rsidRPr="00112834">
              <w:t xml:space="preserve"> István professzor 80. születésnapjára, </w:t>
            </w:r>
            <w:proofErr w:type="spellStart"/>
            <w:r w:rsidRPr="00112834">
              <w:t>szerk</w:t>
            </w:r>
            <w:proofErr w:type="spellEnd"/>
            <w:r w:rsidRPr="00112834">
              <w:t xml:space="preserve">: Katona Tamás  - Kovacsicsné Nagy Katalin - </w:t>
            </w:r>
            <w:proofErr w:type="spellStart"/>
            <w:r w:rsidRPr="00112834">
              <w:t>Laczka</w:t>
            </w:r>
            <w:proofErr w:type="spellEnd"/>
            <w:r w:rsidRPr="00112834">
              <w:t xml:space="preserve"> Éva Zita,  Magyar Statisztikai Társaság és a Széchenyi István, Egyetem Deák Ferenc Állam és Jogtudományi Kara, 2016. pp.137-147.</w:t>
            </w:r>
          </w:p>
          <w:p w:rsidR="00112834" w:rsidRPr="00112834" w:rsidRDefault="00112834" w:rsidP="001128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112834" w:rsidRPr="00112834" w:rsidRDefault="00112834" w:rsidP="00112834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 w:rsidRPr="00112834">
              <w:t xml:space="preserve">Németh </w:t>
            </w:r>
            <w:proofErr w:type="spellStart"/>
            <w:r w:rsidRPr="00112834">
              <w:t>Zs</w:t>
            </w:r>
            <w:proofErr w:type="spellEnd"/>
            <w:proofErr w:type="gramStart"/>
            <w:r w:rsidRPr="00112834">
              <w:t>.:</w:t>
            </w:r>
            <w:proofErr w:type="gramEnd"/>
            <w:r w:rsidRPr="00112834">
              <w:t xml:space="preserve"> Nem engedünk a hetvenhétből! Drogpolitikai töprengések, </w:t>
            </w:r>
            <w:proofErr w:type="spellStart"/>
            <w:r w:rsidRPr="00112834">
              <w:t>In</w:t>
            </w:r>
            <w:proofErr w:type="spellEnd"/>
            <w:proofErr w:type="gramStart"/>
            <w:r w:rsidRPr="00112834">
              <w:t>.:</w:t>
            </w:r>
            <w:proofErr w:type="gramEnd"/>
            <w:r w:rsidRPr="00112834">
              <w:t xml:space="preserve"> Egy jobb világot hátrahagyni… Tanulmányok </w:t>
            </w:r>
            <w:proofErr w:type="spellStart"/>
            <w:r w:rsidRPr="00112834">
              <w:t>Korinek</w:t>
            </w:r>
            <w:proofErr w:type="spellEnd"/>
            <w:r w:rsidRPr="00112834">
              <w:t xml:space="preserve"> László professzor tiszteletére, szerk.: </w:t>
            </w:r>
            <w:proofErr w:type="spellStart"/>
            <w:r w:rsidRPr="00112834">
              <w:t>Finszter</w:t>
            </w:r>
            <w:proofErr w:type="spellEnd"/>
            <w:r w:rsidRPr="00112834">
              <w:t xml:space="preserve"> Géza – </w:t>
            </w:r>
            <w:r w:rsidRPr="00112834">
              <w:lastRenderedPageBreak/>
              <w:t>Kőhalmi László – Végh Zsuzsanna, Pécsi Tudományegyetem, Állam- és Jogtudományi Kar, 2016. pp. 491-497.</w:t>
            </w:r>
          </w:p>
          <w:p w:rsidR="00112834" w:rsidRPr="00112834" w:rsidRDefault="00112834" w:rsidP="00112834">
            <w:pPr>
              <w:suppressAutoHyphens/>
              <w:ind w:left="34"/>
              <w:rPr>
                <w:sz w:val="22"/>
                <w:szCs w:val="22"/>
              </w:rPr>
            </w:pPr>
          </w:p>
          <w:p w:rsidR="00112834" w:rsidRPr="00112834" w:rsidRDefault="00112834" w:rsidP="00112834">
            <w:pPr>
              <w:suppressAutoHyphens/>
              <w:ind w:left="34"/>
              <w:rPr>
                <w:rFonts w:eastAsia="sans-serif"/>
                <w:lang w:val="en-US" w:eastAsia="zh-CN" w:bidi="ar"/>
              </w:rPr>
            </w:pPr>
            <w:hyperlink r:id="rId7" w:tgtFrame="https://m2.mtmt.hu/api/_blank" w:history="1"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 xml:space="preserve">Németh </w:t>
              </w:r>
              <w:proofErr w:type="spellStart"/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>Zs</w:t>
              </w:r>
              <w:proofErr w:type="spellEnd"/>
            </w:hyperlink>
            <w:proofErr w:type="gramStart"/>
            <w:r w:rsidRPr="00112834">
              <w:rPr>
                <w:rFonts w:eastAsia="sans-serif"/>
                <w:lang w:eastAsia="zh-CN" w:bidi="ar"/>
              </w:rPr>
              <w:t>.:</w:t>
            </w:r>
            <w:proofErr w:type="gramEnd"/>
            <w:r w:rsidRPr="00112834">
              <w:rPr>
                <w:rFonts w:eastAsia="sans-serif"/>
                <w:bCs/>
                <w:lang w:eastAsia="zh-CN" w:bidi="ar"/>
              </w:rPr>
              <w:t xml:space="preserve"> </w:t>
            </w:r>
            <w:hyperlink r:id="rId8" w:tgtFrame="https://m2.mtmt.hu/api/_blank" w:history="1">
              <w:r w:rsidRPr="00112834">
                <w:rPr>
                  <w:rStyle w:val="Hiperhivatkozs"/>
                  <w:rFonts w:eastAsia="sans-serif"/>
                  <w:bCs/>
                  <w:color w:val="auto"/>
                  <w:u w:val="none"/>
                </w:rPr>
                <w:t>Szigorúan, következetesen, de az emberség, sőt a szeretet hangján - a bűnelkövető gyermekekkel való bánásmódról</w:t>
              </w:r>
            </w:hyperlink>
            <w:r w:rsidRPr="00112834">
              <w:rPr>
                <w:rFonts w:eastAsia="sans-serif"/>
                <w:i/>
                <w:iCs/>
                <w:lang w:eastAsia="zh-CN" w:bidi="ar"/>
              </w:rPr>
              <w:t xml:space="preserve">, </w:t>
            </w:r>
            <w:r w:rsidRPr="00112834">
              <w:rPr>
                <w:rFonts w:eastAsia="sans-serif"/>
                <w:lang w:val="en-US" w:eastAsia="zh-CN" w:bidi="ar"/>
              </w:rPr>
              <w:t xml:space="preserve">In: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Gulyásné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Kovács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Erzsébet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Hatvani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Erzsébet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Szarka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>, Attila (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szerk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>.) </w:t>
            </w:r>
            <w:hyperlink r:id="rId9" w:tgtFrame="https://m2.mtmt.hu/api/_blank" w:history="1"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>Ferenczi György emlékkötet</w:t>
              </w:r>
            </w:hyperlink>
            <w:r w:rsidRPr="00112834">
              <w:rPr>
                <w:rFonts w:eastAsia="sans-serif"/>
                <w:lang w:eastAsia="zh-CN" w:bidi="ar"/>
              </w:rPr>
              <w:t xml:space="preserve">,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Pécs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Magyarország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 : SZIME, 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Ferenczi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György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Alapítvány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> (2020)</w:t>
            </w:r>
          </w:p>
          <w:p w:rsidR="00112834" w:rsidRPr="00112834" w:rsidRDefault="00112834" w:rsidP="00112834">
            <w:pPr>
              <w:suppressAutoHyphens/>
              <w:ind w:left="34"/>
              <w:rPr>
                <w:rFonts w:eastAsia="sans-serif"/>
                <w:lang w:val="en-US" w:eastAsia="zh-CN" w:bidi="ar"/>
              </w:rPr>
            </w:pPr>
          </w:p>
          <w:p w:rsidR="00112834" w:rsidRPr="00112834" w:rsidRDefault="00112834" w:rsidP="00112834">
            <w:pPr>
              <w:spacing w:after="30"/>
              <w:jc w:val="both"/>
              <w:rPr>
                <w:rFonts w:eastAsia="sans-serif"/>
                <w:i/>
                <w:iCs/>
              </w:rPr>
            </w:pPr>
            <w:hyperlink r:id="rId10" w:tgtFrame="https://m2.mtmt.hu/api/_blank" w:history="1"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>Németh, Zsolt</w:t>
              </w:r>
            </w:hyperlink>
            <w:r w:rsidRPr="00112834">
              <w:rPr>
                <w:rFonts w:eastAsia="sans-serif"/>
                <w:lang w:eastAsia="zh-CN" w:bidi="ar"/>
              </w:rPr>
              <w:t xml:space="preserve">: </w:t>
            </w:r>
            <w:hyperlink r:id="rId11" w:tgtFrame="https://m2.mtmt.hu/api/_blank" w:history="1">
              <w:r w:rsidRPr="00112834">
                <w:rPr>
                  <w:rStyle w:val="Hiperhivatkozs"/>
                  <w:rFonts w:eastAsia="sans-serif"/>
                  <w:bCs/>
                  <w:color w:val="auto"/>
                  <w:u w:val="none"/>
                </w:rPr>
                <w:t>Rendőrség és cigányság: esélyek, lehetőségek, veszélyek</w:t>
              </w:r>
            </w:hyperlink>
          </w:p>
          <w:p w:rsidR="00112834" w:rsidRPr="00112834" w:rsidRDefault="00112834" w:rsidP="00112834">
            <w:pPr>
              <w:spacing w:after="30"/>
              <w:jc w:val="both"/>
              <w:rPr>
                <w:rFonts w:eastAsia="sans-serif"/>
              </w:rPr>
            </w:pPr>
            <w:r w:rsidRPr="00112834">
              <w:rPr>
                <w:rFonts w:eastAsia="sans-serif"/>
                <w:lang w:val="en-US" w:eastAsia="zh-CN" w:bidi="ar"/>
              </w:rPr>
              <w:t xml:space="preserve">In: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Madai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Sándor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Pallagi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Anikó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Polt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Péter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 xml:space="preserve"> (</w:t>
            </w:r>
            <w:proofErr w:type="spellStart"/>
            <w:r w:rsidRPr="00112834">
              <w:rPr>
                <w:rFonts w:eastAsia="sans-serif"/>
                <w:lang w:val="en-US" w:eastAsia="zh-CN" w:bidi="ar"/>
              </w:rPr>
              <w:t>szerk</w:t>
            </w:r>
            <w:proofErr w:type="spellEnd"/>
            <w:r w:rsidRPr="00112834">
              <w:rPr>
                <w:rFonts w:eastAsia="sans-serif"/>
                <w:lang w:val="en-US" w:eastAsia="zh-CN" w:bidi="ar"/>
              </w:rPr>
              <w:t>.) </w:t>
            </w:r>
            <w:hyperlink r:id="rId12" w:tgtFrame="https://m2.mtmt.hu/api/_blank" w:history="1"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 xml:space="preserve">Sic </w:t>
              </w:r>
              <w:proofErr w:type="spellStart"/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>itur</w:t>
              </w:r>
              <w:proofErr w:type="spellEnd"/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 xml:space="preserve"> ad </w:t>
              </w:r>
              <w:proofErr w:type="spellStart"/>
              <w:proofErr w:type="gramStart"/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>astra</w:t>
              </w:r>
              <w:proofErr w:type="spellEnd"/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 xml:space="preserve"> :</w:t>
              </w:r>
              <w:proofErr w:type="gramEnd"/>
              <w:r w:rsidRPr="00112834">
                <w:rPr>
                  <w:rStyle w:val="Hiperhivatkozs"/>
                  <w:rFonts w:eastAsia="sans-serif"/>
                  <w:color w:val="auto"/>
                  <w:u w:val="none"/>
                </w:rPr>
                <w:t xml:space="preserve"> Ünnepi kötet a 70 éves Blaskó Béla tiszteletére</w:t>
              </w:r>
            </w:hyperlink>
            <w:r w:rsidRPr="00112834">
              <w:rPr>
                <w:rFonts w:eastAsia="sans-serif"/>
                <w:lang w:eastAsia="zh-CN" w:bidi="ar"/>
              </w:rPr>
              <w:t>, 2020.</w:t>
            </w:r>
          </w:p>
          <w:p w:rsidR="004C3A8B" w:rsidRPr="00112834" w:rsidRDefault="004C3A8B" w:rsidP="006F681F">
            <w:pPr>
              <w:jc w:val="both"/>
              <w:rPr>
                <w:i/>
              </w:rPr>
            </w:pPr>
          </w:p>
        </w:tc>
      </w:tr>
      <w:tr w:rsidR="004C3A8B" w:rsidTr="006F681F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6F681F" w:rsidRDefault="006F681F" w:rsidP="00CF4A80">
            <w:pPr>
              <w:rPr>
                <w:b/>
              </w:rPr>
            </w:pPr>
            <w:r w:rsidRPr="006F681F">
              <w:rPr>
                <w:b/>
                <w:bCs/>
                <w:sz w:val="22"/>
                <w:szCs w:val="22"/>
              </w:rPr>
              <w:t>házi dolgozat (útmutató szerint)</w:t>
            </w:r>
          </w:p>
        </w:tc>
      </w:tr>
      <w:tr w:rsidR="00D23A7D" w:rsidTr="006F681F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CC2EBA" w:rsidRDefault="00CC2EBA" w:rsidP="00CF4A80">
            <w:pPr>
              <w:rPr>
                <w:b/>
              </w:rPr>
            </w:pPr>
            <w:r>
              <w:rPr>
                <w:b/>
              </w:rPr>
              <w:t>tanterem</w:t>
            </w:r>
            <w:r w:rsidR="00CF4A80" w:rsidRPr="00CC2EBA">
              <w:rPr>
                <w:b/>
              </w:rPr>
              <w:t>,</w:t>
            </w:r>
            <w:r>
              <w:rPr>
                <w:b/>
              </w:rPr>
              <w:t xml:space="preserve"> projektor, </w:t>
            </w:r>
            <w:r w:rsidR="00D23A7D" w:rsidRPr="00CC2EBA">
              <w:rPr>
                <w:b/>
              </w:rPr>
              <w:t>számítógép</w:t>
            </w:r>
          </w:p>
        </w:tc>
      </w:tr>
    </w:tbl>
    <w:p w:rsidR="004C37D9" w:rsidRDefault="004C37D9"/>
    <w:sectPr w:rsidR="004C37D9" w:rsidSect="006F681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014DE"/>
    <w:lvl w:ilvl="0">
      <w:numFmt w:val="bullet"/>
      <w:lvlText w:val="*"/>
      <w:lvlJc w:val="left"/>
    </w:lvl>
  </w:abstractNum>
  <w:abstractNum w:abstractNumId="1">
    <w:nsid w:val="101356F6"/>
    <w:multiLevelType w:val="hybridMultilevel"/>
    <w:tmpl w:val="DC5064A8"/>
    <w:lvl w:ilvl="0" w:tplc="1662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00BB5"/>
    <w:multiLevelType w:val="hybridMultilevel"/>
    <w:tmpl w:val="AF42E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0004"/>
    <w:multiLevelType w:val="hybridMultilevel"/>
    <w:tmpl w:val="957C5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3BF2"/>
    <w:multiLevelType w:val="hybridMultilevel"/>
    <w:tmpl w:val="EDAA3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44F83"/>
    <w:multiLevelType w:val="hybridMultilevel"/>
    <w:tmpl w:val="D1728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1709E"/>
    <w:multiLevelType w:val="multilevel"/>
    <w:tmpl w:val="6F41709E"/>
    <w:lvl w:ilvl="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64644"/>
    <w:rsid w:val="00112834"/>
    <w:rsid w:val="00143D52"/>
    <w:rsid w:val="001808A7"/>
    <w:rsid w:val="001C6361"/>
    <w:rsid w:val="0023080D"/>
    <w:rsid w:val="00366A14"/>
    <w:rsid w:val="00436166"/>
    <w:rsid w:val="00436CB3"/>
    <w:rsid w:val="0044503E"/>
    <w:rsid w:val="00470C29"/>
    <w:rsid w:val="004A0081"/>
    <w:rsid w:val="004C37D9"/>
    <w:rsid w:val="004C3A8B"/>
    <w:rsid w:val="005B518C"/>
    <w:rsid w:val="006253C1"/>
    <w:rsid w:val="006F681F"/>
    <w:rsid w:val="00720CB8"/>
    <w:rsid w:val="00730BA4"/>
    <w:rsid w:val="007402DB"/>
    <w:rsid w:val="007926B6"/>
    <w:rsid w:val="00840562"/>
    <w:rsid w:val="0087069E"/>
    <w:rsid w:val="009076EA"/>
    <w:rsid w:val="009A72A9"/>
    <w:rsid w:val="00A6705B"/>
    <w:rsid w:val="00AF3205"/>
    <w:rsid w:val="00BA4862"/>
    <w:rsid w:val="00CC2EBA"/>
    <w:rsid w:val="00CF4A80"/>
    <w:rsid w:val="00D23A7D"/>
    <w:rsid w:val="00E36CB8"/>
    <w:rsid w:val="00E559F3"/>
    <w:rsid w:val="00E73E9D"/>
    <w:rsid w:val="00E84A5E"/>
    <w:rsid w:val="00E865C3"/>
    <w:rsid w:val="00F53749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808A7"/>
    <w:rPr>
      <w:color w:val="0000FF"/>
      <w:u w:val="single"/>
    </w:rPr>
  </w:style>
  <w:style w:type="paragraph" w:styleId="Cm">
    <w:name w:val="Title"/>
    <w:basedOn w:val="Norml"/>
    <w:link w:val="CmChar"/>
    <w:qFormat/>
    <w:rsid w:val="00E84A5E"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84A5E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2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808A7"/>
    <w:rPr>
      <w:color w:val="0000FF"/>
      <w:u w:val="single"/>
    </w:rPr>
  </w:style>
  <w:style w:type="paragraph" w:styleId="Cm">
    <w:name w:val="Title"/>
    <w:basedOn w:val="Norml"/>
    <w:link w:val="CmChar"/>
    <w:qFormat/>
    <w:rsid w:val="00E84A5E"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84A5E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2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api/publication/313119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2.mtmt.hu/api/author/10022145" TargetMode="External"/><Relationship Id="rId12" Type="http://schemas.openxmlformats.org/officeDocument/2006/relationships/hyperlink" Target="https://m2.mtmt.hu/api/publication/31529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2.mtmt.hu/api/publication/316537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2.mtmt.hu/api/author/10022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2.mtmt.hu/api/publication/313119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3</cp:revision>
  <dcterms:created xsi:type="dcterms:W3CDTF">2021-09-07T13:18:00Z</dcterms:created>
  <dcterms:modified xsi:type="dcterms:W3CDTF">2021-09-07T13:18:00Z</dcterms:modified>
</cp:coreProperties>
</file>