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A" w:rsidRDefault="0088713F">
      <w:pPr>
        <w:spacing w:before="44"/>
        <w:ind w:left="118" w:firstLine="28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Intézményi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befogadó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nyilatkozat</w:t>
      </w:r>
      <w:proofErr w:type="spellEnd"/>
    </w:p>
    <w:p w:rsidR="00886DBA" w:rsidRDefault="00886D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DBA" w:rsidRDefault="00886DB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6DBA" w:rsidRDefault="0088713F">
      <w:pPr>
        <w:pStyle w:val="Szvegtrzs"/>
        <w:jc w:val="both"/>
      </w:pPr>
      <w:proofErr w:type="spellStart"/>
      <w:r>
        <w:rPr>
          <w:spacing w:val="-1"/>
        </w:rPr>
        <w:t>Alulírott</w:t>
      </w:r>
      <w:proofErr w:type="spellEnd"/>
      <w:r>
        <w:rPr>
          <w:spacing w:val="-2"/>
        </w:rPr>
        <w:t xml:space="preserve"> ……………………………………………………………….,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spacing w:line="480" w:lineRule="auto"/>
        <w:ind w:right="637"/>
      </w:pPr>
      <w:proofErr w:type="gramStart"/>
      <w:r>
        <w:rPr>
          <w:rFonts w:cs="Times New Roman"/>
          <w:spacing w:val="-1"/>
        </w:rPr>
        <w:t>a/</w:t>
      </w:r>
      <w:proofErr w:type="gramEnd"/>
      <w:r>
        <w:rPr>
          <w:rFonts w:cs="Times New Roman"/>
          <w:spacing w:val="-1"/>
        </w:rPr>
        <w:t xml:space="preserve">z </w:t>
      </w:r>
      <w:r>
        <w:rPr>
          <w:spacing w:val="-2"/>
        </w:rPr>
        <w:t>………………………..………………………………………………………….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iskola</w:t>
      </w:r>
      <w:proofErr w:type="spellEnd"/>
      <w:r>
        <w:rPr>
          <w:rFonts w:cs="Times New Roman"/>
          <w:spacing w:val="61"/>
        </w:rPr>
        <w:t xml:space="preserve"> </w:t>
      </w:r>
      <w:proofErr w:type="spellStart"/>
      <w:r>
        <w:rPr>
          <w:spacing w:val="-1"/>
        </w:rPr>
        <w:t>vezetője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kijelentem</w:t>
      </w:r>
      <w:proofErr w:type="spellEnd"/>
      <w:r>
        <w:rPr>
          <w:spacing w:val="-2"/>
        </w:rPr>
        <w:t xml:space="preserve">, </w:t>
      </w:r>
      <w:proofErr w:type="spellStart"/>
      <w:r>
        <w:rPr>
          <w:rFonts w:cs="Times New Roman"/>
        </w:rPr>
        <w:t>hogy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…………..</w:t>
      </w:r>
      <w:bookmarkStart w:id="0" w:name="_GoBack"/>
      <w:bookmarkEnd w:id="0"/>
      <w:r>
        <w:rPr>
          <w:rFonts w:cs="Times New Roman"/>
          <w:spacing w:val="-3"/>
        </w:rPr>
        <w:t xml:space="preserve"> </w:t>
      </w:r>
      <w:proofErr w:type="spellStart"/>
      <w:r>
        <w:rPr>
          <w:spacing w:val="-1"/>
        </w:rPr>
        <w:t>tanév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második</w:t>
      </w:r>
      <w:proofErr w:type="spellEnd"/>
      <w:r>
        <w:t xml:space="preserve"> </w:t>
      </w:r>
      <w:proofErr w:type="spellStart"/>
      <w:r>
        <w:rPr>
          <w:spacing w:val="-2"/>
        </w:rPr>
        <w:t>félévében</w:t>
      </w:r>
      <w:proofErr w:type="spellEnd"/>
    </w:p>
    <w:p w:rsidR="00886DBA" w:rsidRDefault="0088713F">
      <w:pPr>
        <w:pStyle w:val="Szvegtrzs"/>
        <w:spacing w:before="10" w:line="480" w:lineRule="auto"/>
        <w:ind w:right="1903"/>
      </w:pPr>
      <w:r>
        <w:t xml:space="preserve">………………………………………………………………………… </w:t>
      </w:r>
      <w:r>
        <w:rPr>
          <w:rFonts w:cs="Times New Roman"/>
          <w:spacing w:val="-2"/>
        </w:rPr>
        <w:t>(</w:t>
      </w:r>
      <w:proofErr w:type="spellStart"/>
      <w:proofErr w:type="gramStart"/>
      <w:r>
        <w:rPr>
          <w:rFonts w:cs="Times New Roman"/>
          <w:spacing w:val="-2"/>
        </w:rPr>
        <w:t>anyja</w:t>
      </w:r>
      <w:proofErr w:type="spellEnd"/>
      <w:proofErr w:type="gramEnd"/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neve:</w:t>
      </w:r>
      <w:r>
        <w:rPr>
          <w:rFonts w:cs="Times New Roman"/>
          <w:spacing w:val="41"/>
        </w:rPr>
        <w:t xml:space="preserve"> </w:t>
      </w:r>
      <w:r>
        <w:t>……………….................,</w:t>
      </w:r>
      <w:r>
        <w:rPr>
          <w:spacing w:val="41"/>
        </w:rPr>
        <w:t xml:space="preserve"> </w:t>
      </w:r>
      <w:proofErr w:type="spellStart"/>
      <w:r>
        <w:rPr>
          <w:rFonts w:cs="Times New Roman"/>
        </w:rPr>
        <w:t>szem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2"/>
        </w:rPr>
        <w:t>ig</w:t>
      </w:r>
      <w:proofErr w:type="spellEnd"/>
      <w:r>
        <w:rPr>
          <w:rFonts w:cs="Times New Roman"/>
          <w:spacing w:val="-2"/>
        </w:rPr>
        <w:t>.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.: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……………),</w:t>
      </w:r>
    </w:p>
    <w:p w:rsidR="00886DBA" w:rsidRDefault="0088713F">
      <w:pPr>
        <w:pStyle w:val="Szvegtrzs"/>
        <w:spacing w:before="10"/>
        <w:ind w:right="107"/>
        <w:jc w:val="both"/>
      </w:pPr>
      <w:proofErr w:type="gramStart"/>
      <w:r>
        <w:t>a</w:t>
      </w:r>
      <w:proofErr w:type="gramEnd"/>
      <w:r>
        <w:rPr>
          <w:spacing w:val="23"/>
        </w:rPr>
        <w:t xml:space="preserve"> </w:t>
      </w:r>
      <w:r>
        <w:t>Wesley</w:t>
      </w:r>
      <w:r>
        <w:rPr>
          <w:spacing w:val="17"/>
        </w:rPr>
        <w:t xml:space="preserve"> </w:t>
      </w:r>
      <w:proofErr w:type="spellStart"/>
      <w:r>
        <w:t>János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Lelkészképző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Főiskola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Pedagógia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alapszakos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levelező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munkarendű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hallgatója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intézményünkben</w:t>
      </w:r>
      <w:proofErr w:type="spellEnd"/>
      <w:r>
        <w:rPr>
          <w:spacing w:val="51"/>
        </w:rPr>
        <w:t xml:space="preserve"> </w:t>
      </w:r>
      <w:proofErr w:type="spellStart"/>
      <w:r>
        <w:rPr>
          <w:i/>
          <w:spacing w:val="-1"/>
        </w:rPr>
        <w:t>szakmai</w:t>
      </w:r>
      <w:proofErr w:type="spellEnd"/>
      <w:r>
        <w:rPr>
          <w:i/>
          <w:spacing w:val="50"/>
        </w:rPr>
        <w:t xml:space="preserve"> </w:t>
      </w:r>
      <w:proofErr w:type="spellStart"/>
      <w:r>
        <w:rPr>
          <w:i/>
          <w:spacing w:val="-2"/>
        </w:rPr>
        <w:t>gyakorlatát</w:t>
      </w:r>
      <w:proofErr w:type="spellEnd"/>
      <w:r>
        <w:rPr>
          <w:i/>
          <w:spacing w:val="48"/>
        </w:rPr>
        <w:t xml:space="preserve"> </w:t>
      </w:r>
      <w:proofErr w:type="spellStart"/>
      <w:r>
        <w:rPr>
          <w:spacing w:val="-1"/>
        </w:rPr>
        <w:t>elvégezheti</w:t>
      </w:r>
      <w:proofErr w:type="spellEnd"/>
      <w:r>
        <w:rPr>
          <w:spacing w:val="-1"/>
        </w:rPr>
        <w:t>.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gyakorlat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irányítására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intézményünkben</w:t>
      </w:r>
      <w:proofErr w:type="spellEnd"/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spacing w:line="480" w:lineRule="auto"/>
        <w:ind w:right="331"/>
      </w:pPr>
      <w:r>
        <w:rPr>
          <w:spacing w:val="-2"/>
        </w:rPr>
        <w:t>…………………………………………………………………………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-t</w:t>
      </w:r>
      <w:r>
        <w:rPr>
          <w:rFonts w:cs="Times New Roman"/>
        </w:rPr>
        <w:t xml:space="preserve"> </w:t>
      </w:r>
      <w:proofErr w:type="spellStart"/>
      <w:r>
        <w:rPr>
          <w:spacing w:val="-2"/>
        </w:rPr>
        <w:t>kérem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fel</w:t>
      </w:r>
      <w:proofErr w:type="spellEnd"/>
      <w:r>
        <w:rPr>
          <w:rFonts w:cs="Times New Roman"/>
          <w:spacing w:val="6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beosztása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………………………………………………………………..),</w:t>
      </w:r>
      <w:r>
        <w:rPr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aki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2"/>
        </w:rPr>
        <w:t>hallgató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munkáját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közvetlenül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ellenőrzi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1"/>
        </w:rPr>
        <w:t>értékeli</w:t>
      </w:r>
      <w:proofErr w:type="spellEnd"/>
      <w:r>
        <w:rPr>
          <w:spacing w:val="-1"/>
        </w:rPr>
        <w:t>.</w:t>
      </w:r>
    </w:p>
    <w:p w:rsidR="00886DBA" w:rsidRDefault="0088713F">
      <w:pPr>
        <w:pStyle w:val="Szvegtrzs"/>
        <w:spacing w:before="8"/>
        <w:ind w:right="112"/>
        <w:jc w:val="both"/>
      </w:pP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szakmai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gyakorlat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célja</w:t>
      </w:r>
      <w:proofErr w:type="spellEnd"/>
      <w:r>
        <w:rPr>
          <w:spacing w:val="-2"/>
        </w:rPr>
        <w:t>,</w:t>
      </w:r>
      <w:r>
        <w:rPr>
          <w:spacing w:val="6"/>
        </w:rPr>
        <w:t xml:space="preserve"> </w:t>
      </w:r>
      <w:proofErr w:type="spellStart"/>
      <w:r>
        <w:t>hogy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specializációjának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megfelelő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szakmai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feladatokat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lásson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el,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gyakorlatban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alkalmazza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képzése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során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megszerzett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tudását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és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tapasztalatairól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egy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szupervízió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keretében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valamint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egy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szakmai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portfolió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segítségével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képes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legyen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beszámolni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-2"/>
        </w:rPr>
        <w:t>szakmai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gyakorlat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helyszíneként</w:t>
      </w:r>
      <w:proofErr w:type="spellEnd"/>
      <w:r>
        <w:t xml:space="preserve"> </w:t>
      </w:r>
      <w:proofErr w:type="spellStart"/>
      <w:r>
        <w:rPr>
          <w:spacing w:val="-2"/>
        </w:rPr>
        <w:t>bármilyen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oktatási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művelődési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kulturális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intézmény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választható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amelyben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pedagógiai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oktatás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tanulásszervezői</w:t>
      </w:r>
      <w:proofErr w:type="spellEnd"/>
      <w:r>
        <w:rPr>
          <w:spacing w:val="-2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2"/>
        </w:rPr>
        <w:t>intézményfejlesztői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egyéni</w:t>
      </w:r>
      <w:proofErr w:type="spellEnd"/>
      <w:r>
        <w:t xml:space="preserve"> </w:t>
      </w:r>
      <w:proofErr w:type="spellStart"/>
      <w:r>
        <w:rPr>
          <w:spacing w:val="-1"/>
        </w:rPr>
        <w:t>fejlesztői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tevékenység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zajlik</w:t>
      </w:r>
      <w:proofErr w:type="spellEnd"/>
      <w:r>
        <w:rPr>
          <w:spacing w:val="-1"/>
        </w:rPr>
        <w:t>.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ind w:right="112"/>
        <w:jc w:val="both"/>
        <w:rPr>
          <w:rFonts w:cs="Times New Roman"/>
        </w:rPr>
      </w:pP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illetve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főiskol</w:t>
      </w:r>
      <w:r>
        <w:t>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fogadó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iskola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életéről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munkájáról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egyes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személyekről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tudomására</w:t>
      </w:r>
      <w:proofErr w:type="spellEnd"/>
      <w:r>
        <w:rPr>
          <w:spacing w:val="55"/>
        </w:rPr>
        <w:t xml:space="preserve"> </w:t>
      </w:r>
      <w:proofErr w:type="spellStart"/>
      <w:r>
        <w:t>jutott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adatokat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tényeket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információkat</w:t>
      </w:r>
      <w:proofErr w:type="spellEnd"/>
      <w:r>
        <w:t xml:space="preserve"> </w:t>
      </w:r>
      <w:proofErr w:type="spellStart"/>
      <w:r>
        <w:rPr>
          <w:spacing w:val="-2"/>
        </w:rPr>
        <w:t>bizalmasan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hogy</w:t>
      </w:r>
      <w:proofErr w:type="spellEnd"/>
      <w:r>
        <w:rPr>
          <w:spacing w:val="53"/>
        </w:rPr>
        <w:t xml:space="preserve"> </w:t>
      </w:r>
      <w:proofErr w:type="spellStart"/>
      <w:r>
        <w:t>kezelje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azokat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nyilvánosságra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nem</w:t>
      </w:r>
      <w:proofErr w:type="spellEnd"/>
      <w:r>
        <w:t xml:space="preserve"> </w:t>
      </w:r>
      <w:proofErr w:type="spellStart"/>
      <w:r>
        <w:rPr>
          <w:spacing w:val="-2"/>
        </w:rPr>
        <w:t>hozhatja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harmadik</w:t>
      </w:r>
      <w:proofErr w:type="spellEnd"/>
      <w:r>
        <w:t xml:space="preserve"> </w:t>
      </w:r>
      <w:proofErr w:type="spellStart"/>
      <w:r>
        <w:rPr>
          <w:spacing w:val="-1"/>
        </w:rPr>
        <w:t>személynek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át</w:t>
      </w:r>
      <w:proofErr w:type="spellEnd"/>
      <w:r>
        <w:t xml:space="preserve"> </w:t>
      </w:r>
      <w:proofErr w:type="spellStart"/>
      <w:r>
        <w:rPr>
          <w:spacing w:val="-1"/>
        </w:rPr>
        <w:t>nem</w:t>
      </w:r>
      <w:proofErr w:type="spellEnd"/>
      <w:r>
        <w:t xml:space="preserve"> </w:t>
      </w:r>
      <w:proofErr w:type="spellStart"/>
      <w:r>
        <w:rPr>
          <w:spacing w:val="-1"/>
        </w:rPr>
        <w:t>adhatja</w:t>
      </w:r>
      <w:proofErr w:type="spellEnd"/>
      <w:r>
        <w:rPr>
          <w:spacing w:val="-1"/>
        </w:rPr>
        <w:t>.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ind w:right="112"/>
        <w:jc w:val="both"/>
      </w:pPr>
      <w:proofErr w:type="spellStart"/>
      <w:r>
        <w:rPr>
          <w:spacing w:val="-2"/>
        </w:rPr>
        <w:t>Egyéb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kérdésekben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mind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fogadó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intézmény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r>
        <w:t>mind</w:t>
      </w:r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6"/>
        </w:rPr>
        <w:t xml:space="preserve"> </w:t>
      </w:r>
      <w:proofErr w:type="spellStart"/>
      <w:r>
        <w:t>főiskola</w:t>
      </w:r>
      <w:proofErr w:type="spellEnd"/>
      <w:r>
        <w:t>,</w:t>
      </w:r>
      <w:r>
        <w:rPr>
          <w:spacing w:val="9"/>
        </w:rPr>
        <w:t xml:space="preserve"> </w:t>
      </w:r>
      <w:r>
        <w:t>mind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érvényes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jogszabályok</w:t>
      </w:r>
      <w:proofErr w:type="spellEnd"/>
      <w:r>
        <w:rPr>
          <w:spacing w:val="-2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különösen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felsőoktatási</w:t>
      </w:r>
      <w:proofErr w:type="spellEnd"/>
      <w:r>
        <w:rPr>
          <w:spacing w:val="41"/>
        </w:rPr>
        <w:t xml:space="preserve"> </w:t>
      </w:r>
      <w:proofErr w:type="spellStart"/>
      <w:r>
        <w:t>törvény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előírásait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figyelembe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véve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t>hogy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eljárjon</w:t>
      </w:r>
      <w:proofErr w:type="spellEnd"/>
      <w:r>
        <w:rPr>
          <w:spacing w:val="-1"/>
        </w:rPr>
        <w:t>.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tabs>
          <w:tab w:val="left" w:pos="6239"/>
          <w:tab w:val="left" w:pos="7075"/>
        </w:tabs>
        <w:ind w:right="789" w:firstLine="120"/>
      </w:pPr>
      <w:r>
        <w:t>…………………….</w:t>
      </w:r>
      <w:r>
        <w:tab/>
        <w:t xml:space="preserve">……………………….. </w:t>
      </w:r>
      <w:proofErr w:type="spellStart"/>
      <w:r>
        <w:rPr>
          <w:spacing w:val="-1"/>
        </w:rPr>
        <w:t>Fogadó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</w:rPr>
        <w:t>iskola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vezetője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2"/>
        </w:rPr>
        <w:t>Hallgató</w:t>
      </w:r>
      <w:proofErr w:type="spellEnd"/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713F">
      <w:pPr>
        <w:pStyle w:val="Szvegtrzs"/>
        <w:jc w:val="both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: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86DBA" w:rsidRDefault="0088713F">
      <w:pPr>
        <w:pStyle w:val="Szvegtrzs"/>
        <w:ind w:left="65"/>
        <w:jc w:val="center"/>
        <w:rPr>
          <w:rFonts w:cs="Times New Roman"/>
        </w:rPr>
      </w:pPr>
      <w:r>
        <w:t>PH.</w:t>
      </w: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DBA" w:rsidRDefault="00886DB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86DBA" w:rsidRDefault="0088713F">
      <w:pPr>
        <w:tabs>
          <w:tab w:val="left" w:pos="2104"/>
        </w:tabs>
        <w:ind w:left="615" w:right="7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WJLF,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1086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Budapest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Dankó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11.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tel</w:t>
      </w:r>
      <w:proofErr w:type="spellEnd"/>
      <w:proofErr w:type="gram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210-5400/223,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fax.: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210-5400/120;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1410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Budapest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Pf.: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200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color w:val="0000FF"/>
          <w:w w:val="93"/>
          <w:sz w:val="20"/>
        </w:rPr>
        <w:t xml:space="preserve"> </w:t>
      </w:r>
      <w:hyperlink r:id="rId4">
        <w:r>
          <w:rPr>
            <w:rFonts w:ascii="Times New Roman" w:hAnsi="Times New Roman"/>
            <w:color w:val="0000FF"/>
            <w:w w:val="90"/>
            <w:sz w:val="20"/>
            <w:u w:val="single" w:color="0000FF"/>
          </w:rPr>
          <w:t>www.wesley.hu</w:t>
        </w:r>
      </w:hyperlink>
      <w:r>
        <w:rPr>
          <w:rFonts w:ascii="Times New Roman" w:hAnsi="Times New Roman"/>
          <w:color w:val="0000FF"/>
          <w:w w:val="90"/>
          <w:sz w:val="20"/>
        </w:rPr>
        <w:tab/>
      </w:r>
      <w:hyperlink r:id="rId5">
        <w:r>
          <w:rPr>
            <w:rFonts w:ascii="Times New Roman" w:hAnsi="Times New Roman"/>
            <w:color w:val="0000FF"/>
            <w:sz w:val="20"/>
            <w:u w:val="single" w:color="0000FF"/>
          </w:rPr>
          <w:t>pedagogia@wjlf.hu</w:t>
        </w:r>
      </w:hyperlink>
    </w:p>
    <w:sectPr w:rsidR="00886DBA">
      <w:type w:val="continuous"/>
      <w:pgSz w:w="11920" w:h="16850"/>
      <w:pgMar w:top="84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DBA"/>
    <w:rsid w:val="00886DBA"/>
    <w:rsid w:val="008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95B4-8734-4514-B7A8-726BA42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ia@wjlf.hu" TargetMode="External"/><Relationship Id="rId4" Type="http://schemas.openxmlformats.org/officeDocument/2006/relationships/hyperlink" Target="http://www.wesle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Intézményi nyilatkozat</dc:title>
  <dc:creator>LP</dc:creator>
  <cp:lastModifiedBy>Windows-felhasználó</cp:lastModifiedBy>
  <cp:revision>2</cp:revision>
  <dcterms:created xsi:type="dcterms:W3CDTF">2021-02-06T12:40:00Z</dcterms:created>
  <dcterms:modified xsi:type="dcterms:W3CDTF">2021-02-06T11:42:00Z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2021-02-06T00:00:00Z</vt:filetime>
  </property>
</Properties>
</file>