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1F6121" w:rsidP="001F6121">
      <w:pPr>
        <w:framePr w:w="1637" w:h="1389" w:hRule="exact" w:hSpace="141" w:wrap="auto" w:vAnchor="text" w:hAnchor="page" w:x="670" w:y="-370"/>
        <w:ind w:right="284"/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20.25pt;width:50.25pt;height:52.5pt;z-index:-251658752" fillcolor="window">
            <v:imagedata r:id="rId5" o:title=""/>
            <w10:wrap type="tight"/>
          </v:shape>
        </w:pict>
      </w:r>
      <w:r w:rsidR="0044503E">
        <w:br w:type="page"/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840562">
      <w:pPr>
        <w:pStyle w:val="Cmsor4"/>
        <w:ind w:left="8496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Pr="007F39B7" w:rsidRDefault="00840562" w:rsidP="0084056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10"/>
        <w:gridCol w:w="2880"/>
        <w:gridCol w:w="2313"/>
        <w:gridCol w:w="2568"/>
      </w:tblGrid>
      <w:tr w:rsidR="00155773" w:rsidTr="003C45A6">
        <w:trPr>
          <w:trHeight w:val="461"/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A77DAB" w:rsidP="001F6121">
            <w:pPr>
              <w:rPr>
                <w:b/>
              </w:rPr>
            </w:pPr>
            <w:r w:rsidRPr="00D30042">
              <w:rPr>
                <w:b/>
                <w:sz w:val="22"/>
                <w:szCs w:val="22"/>
              </w:rPr>
              <w:t>SMAK411</w:t>
            </w:r>
          </w:p>
        </w:tc>
      </w:tr>
      <w:tr w:rsidR="00155773" w:rsidTr="003C45A6">
        <w:trPr>
          <w:trHeight w:val="569"/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A77DAB" w:rsidP="001F6121">
            <w:pPr>
              <w:rPr>
                <w:b/>
              </w:rPr>
            </w:pPr>
            <w:r w:rsidRPr="00D30042">
              <w:rPr>
                <w:b/>
                <w:sz w:val="22"/>
                <w:szCs w:val="22"/>
              </w:rPr>
              <w:t>A szociális munka etikai dilemmái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oktatójának neve</w:t>
            </w:r>
          </w:p>
        </w:tc>
        <w:tc>
          <w:tcPr>
            <w:tcW w:w="2880" w:type="dxa"/>
            <w:vAlign w:val="center"/>
          </w:tcPr>
          <w:p w:rsidR="00155773" w:rsidRPr="00231E04" w:rsidRDefault="00A77DAB" w:rsidP="001F6121">
            <w:pPr>
              <w:rPr>
                <w:b/>
              </w:rPr>
            </w:pPr>
            <w:r w:rsidRPr="00D30042">
              <w:rPr>
                <w:b/>
                <w:sz w:val="22"/>
                <w:szCs w:val="22"/>
              </w:rPr>
              <w:t>Bagdi Tímea</w:t>
            </w:r>
          </w:p>
        </w:tc>
        <w:tc>
          <w:tcPr>
            <w:tcW w:w="1628" w:type="dxa"/>
            <w:vAlign w:val="center"/>
          </w:tcPr>
          <w:p w:rsidR="00155773" w:rsidRPr="001F6121" w:rsidRDefault="00155773" w:rsidP="001F6121">
            <w:pPr>
              <w:rPr>
                <w:sz w:val="20"/>
                <w:szCs w:val="20"/>
              </w:rPr>
            </w:pPr>
            <w:r w:rsidRPr="001F6121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A77DAB" w:rsidRPr="00D30042" w:rsidRDefault="00A77DAB" w:rsidP="00A77DAB">
            <w:pPr>
              <w:rPr>
                <w:b/>
                <w:sz w:val="22"/>
                <w:szCs w:val="22"/>
              </w:rPr>
            </w:pPr>
            <w:r w:rsidRPr="00D30042">
              <w:rPr>
                <w:b/>
                <w:sz w:val="22"/>
                <w:szCs w:val="22"/>
              </w:rPr>
              <w:t>oktató,</w:t>
            </w:r>
          </w:p>
          <w:p w:rsidR="00155773" w:rsidRPr="00231E04" w:rsidRDefault="00A77DAB" w:rsidP="00A77DAB">
            <w:pPr>
              <w:rPr>
                <w:b/>
              </w:rPr>
            </w:pPr>
            <w:r w:rsidRPr="00D30042">
              <w:rPr>
                <w:b/>
                <w:sz w:val="22"/>
                <w:szCs w:val="22"/>
              </w:rPr>
              <w:t>PhD-hallgató</w:t>
            </w:r>
          </w:p>
        </w:tc>
      </w:tr>
      <w:tr w:rsidR="00155773" w:rsidTr="003C45A6">
        <w:trPr>
          <w:trHeight w:val="401"/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A77DAB">
            <w:pPr>
              <w:rPr>
                <w:b/>
              </w:rPr>
            </w:pPr>
            <w:r w:rsidRPr="00231E04">
              <w:rPr>
                <w:b/>
              </w:rPr>
              <w:t xml:space="preserve">nappali </w:t>
            </w:r>
            <w:r w:rsidR="00A77DAB">
              <w:rPr>
                <w:b/>
              </w:rPr>
              <w:t>és levelező tagozaton: 17 óra (3*</w:t>
            </w:r>
            <w:proofErr w:type="spellStart"/>
            <w:r w:rsidR="00A77DAB">
              <w:rPr>
                <w:b/>
              </w:rPr>
              <w:t>3</w:t>
            </w:r>
            <w:proofErr w:type="spellEnd"/>
            <w:r w:rsidR="00A77DAB">
              <w:rPr>
                <w:b/>
              </w:rPr>
              <w:t>, 1*8)</w:t>
            </w:r>
          </w:p>
        </w:tc>
      </w:tr>
      <w:tr w:rsidR="00155773" w:rsidTr="003C45A6">
        <w:trPr>
          <w:trHeight w:val="408"/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A77DAB" w:rsidP="001F6121">
            <w:r w:rsidRPr="00D30042">
              <w:rPr>
                <w:b/>
                <w:sz w:val="22"/>
                <w:szCs w:val="22"/>
              </w:rPr>
              <w:t>szeminárium/gyakorlat</w:t>
            </w:r>
          </w:p>
        </w:tc>
      </w:tr>
      <w:tr w:rsidR="00155773" w:rsidTr="003C45A6">
        <w:trPr>
          <w:trHeight w:val="413"/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A77DAB" w:rsidP="001F6121">
            <w:pPr>
              <w:rPr>
                <w:b/>
              </w:rPr>
            </w:pPr>
            <w:r>
              <w:rPr>
                <w:b/>
              </w:rPr>
              <w:t xml:space="preserve">2018/2019. </w:t>
            </w:r>
            <w:r w:rsidR="00F64798">
              <w:rPr>
                <w:b/>
              </w:rPr>
              <w:t>tavaszi félév</w:t>
            </w:r>
          </w:p>
        </w:tc>
      </w:tr>
      <w:tr w:rsidR="00155773" w:rsidTr="003C45A6">
        <w:trPr>
          <w:trHeight w:val="405"/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A77DAB" w:rsidP="001F6121">
            <w:r>
              <w:rPr>
                <w:b/>
              </w:rPr>
              <w:t>2</w:t>
            </w:r>
            <w:r w:rsidR="00155773" w:rsidRPr="00231E04">
              <w:rPr>
                <w:b/>
              </w:rPr>
              <w:t xml:space="preserve"> </w:t>
            </w:r>
            <w:r w:rsidR="00155773">
              <w:rPr>
                <w:b/>
              </w:rPr>
              <w:t>kredit</w:t>
            </w:r>
          </w:p>
        </w:tc>
      </w:tr>
      <w:tr w:rsidR="00155773" w:rsidTr="007F39B7">
        <w:trPr>
          <w:trHeight w:val="1971"/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A tantárgy</w:t>
            </w:r>
            <w:r w:rsidR="001F6121" w:rsidRPr="001F6121">
              <w:t xml:space="preserve"> oktatásának</w:t>
            </w:r>
            <w:r w:rsidRPr="001F6121">
              <w:t xml:space="preserve"> célja</w:t>
            </w:r>
          </w:p>
        </w:tc>
        <w:tc>
          <w:tcPr>
            <w:tcW w:w="6762" w:type="dxa"/>
            <w:gridSpan w:val="3"/>
            <w:vAlign w:val="center"/>
          </w:tcPr>
          <w:p w:rsidR="005D2008" w:rsidRPr="00D30042" w:rsidRDefault="005D2008" w:rsidP="005D2008">
            <w:pPr>
              <w:jc w:val="both"/>
              <w:rPr>
                <w:sz w:val="22"/>
                <w:szCs w:val="22"/>
              </w:rPr>
            </w:pPr>
            <w:r w:rsidRPr="00D30042">
              <w:rPr>
                <w:sz w:val="22"/>
                <w:szCs w:val="22"/>
              </w:rPr>
              <w:t xml:space="preserve">Azon etikai dilemmák körbejárása, melyek a szociális </w:t>
            </w:r>
            <w:proofErr w:type="gramStart"/>
            <w:r w:rsidRPr="00D30042">
              <w:rPr>
                <w:sz w:val="22"/>
                <w:szCs w:val="22"/>
              </w:rPr>
              <w:t>munka napi</w:t>
            </w:r>
            <w:proofErr w:type="gramEnd"/>
            <w:r w:rsidRPr="00D30042">
              <w:rPr>
                <w:sz w:val="22"/>
                <w:szCs w:val="22"/>
              </w:rPr>
              <w:t xml:space="preserve"> gyakorlatában </w:t>
            </w:r>
            <w:r w:rsidR="007F39B7" w:rsidRPr="00D30042">
              <w:rPr>
                <w:sz w:val="22"/>
                <w:szCs w:val="22"/>
              </w:rPr>
              <w:t>előkerülnek,</w:t>
            </w:r>
            <w:r w:rsidRPr="00D30042">
              <w:rPr>
                <w:sz w:val="22"/>
                <w:szCs w:val="22"/>
              </w:rPr>
              <w:t xml:space="preserve"> vagy éppenséggel rejtve maradnak.</w:t>
            </w:r>
          </w:p>
          <w:p w:rsidR="00155773" w:rsidRDefault="005D2008" w:rsidP="005D2008">
            <w:pPr>
              <w:rPr>
                <w:sz w:val="22"/>
                <w:szCs w:val="22"/>
              </w:rPr>
            </w:pPr>
            <w:r w:rsidRPr="00D30042">
              <w:rPr>
                <w:sz w:val="22"/>
                <w:szCs w:val="22"/>
              </w:rPr>
              <w:t>Cél, hogy felismerjük azon helyzeteket, amikor két alapvető érték feszül egymásnak, ezzel etikai dilemmát okozva munkánk során, valamint, hogy ezeket a helyzeteket a legmegfelelőbb módon kezelni tudjuk.</w:t>
            </w:r>
          </w:p>
          <w:p w:rsidR="007F39B7" w:rsidRPr="001F6121" w:rsidRDefault="007F39B7" w:rsidP="005D2008">
            <w:r>
              <w:rPr>
                <w:sz w:val="22"/>
                <w:szCs w:val="22"/>
              </w:rPr>
              <w:t>További cél a szakmai személyiség fejlesztése, valamint előítéleteink felismerése és az azokkal végzett munka fontossága.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5D2008" w:rsidRPr="00D30042" w:rsidRDefault="005D2008" w:rsidP="005D2008">
            <w:pPr>
              <w:rPr>
                <w:sz w:val="22"/>
                <w:szCs w:val="22"/>
              </w:rPr>
            </w:pPr>
            <w:r w:rsidRPr="00D30042">
              <w:rPr>
                <w:sz w:val="22"/>
                <w:szCs w:val="22"/>
              </w:rPr>
              <w:t xml:space="preserve">(Ajánlott: </w:t>
            </w:r>
          </w:p>
          <w:p w:rsidR="00155773" w:rsidRPr="001F6121" w:rsidRDefault="005D2008" w:rsidP="005D2008">
            <w:r w:rsidRPr="00D30042">
              <w:rPr>
                <w:sz w:val="22"/>
                <w:szCs w:val="22"/>
              </w:rPr>
              <w:t>A szociális munka elmélete és gyakorlata</w:t>
            </w:r>
            <w:r>
              <w:rPr>
                <w:sz w:val="22"/>
                <w:szCs w:val="22"/>
              </w:rPr>
              <w:t>)</w:t>
            </w:r>
          </w:p>
        </w:tc>
      </w:tr>
      <w:tr w:rsidR="001F6121" w:rsidTr="003C45A6">
        <w:trPr>
          <w:trHeight w:val="1551"/>
          <w:jc w:val="center"/>
        </w:trPr>
        <w:tc>
          <w:tcPr>
            <w:tcW w:w="2965" w:type="dxa"/>
            <w:vAlign w:val="center"/>
          </w:tcPr>
          <w:p w:rsidR="001F6121" w:rsidRPr="001F6121" w:rsidRDefault="001F6121" w:rsidP="001F6121">
            <w:r w:rsidRPr="001F6121">
              <w:t>Fejlesztendő kompetenciaterületek:</w:t>
            </w:r>
          </w:p>
        </w:tc>
        <w:tc>
          <w:tcPr>
            <w:tcW w:w="6762" w:type="dxa"/>
            <w:gridSpan w:val="3"/>
            <w:vAlign w:val="center"/>
          </w:tcPr>
          <w:p w:rsidR="00193BE0" w:rsidRDefault="00193BE0" w:rsidP="007F39B7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t>Szakmai identitás, szakmai tudatosság</w:t>
            </w:r>
          </w:p>
          <w:p w:rsidR="001F6121" w:rsidRDefault="005D2008" w:rsidP="007F39B7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t>Jártasság a dilemmák felismerésében, kezelésében, megoldásában</w:t>
            </w:r>
          </w:p>
          <w:p w:rsidR="005D2008" w:rsidRDefault="005D2008" w:rsidP="007F39B7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t>Kommunikációs készség fejlesztése</w:t>
            </w:r>
          </w:p>
          <w:p w:rsidR="005D2008" w:rsidRPr="001F6121" w:rsidRDefault="005D2008" w:rsidP="007F39B7">
            <w:pPr>
              <w:numPr>
                <w:ilvl w:val="0"/>
                <w:numId w:val="1"/>
              </w:numPr>
              <w:ind w:left="714" w:hanging="357"/>
              <w:jc w:val="both"/>
            </w:pPr>
            <w:r>
              <w:t>Antidiszkriminációs / előítéletes viselkedés segítése, a másik elfogadásának képessége</w:t>
            </w:r>
          </w:p>
        </w:tc>
      </w:tr>
      <w:tr w:rsidR="00155773" w:rsidTr="007F39B7">
        <w:trPr>
          <w:trHeight w:val="6029"/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Tantárgyi leírás</w:t>
            </w:r>
            <w:r w:rsidR="001F6121" w:rsidRPr="001F6121">
              <w:t xml:space="preserve"> (tematikával együtt)</w:t>
            </w:r>
          </w:p>
        </w:tc>
        <w:tc>
          <w:tcPr>
            <w:tcW w:w="6762" w:type="dxa"/>
            <w:gridSpan w:val="3"/>
            <w:vAlign w:val="center"/>
          </w:tcPr>
          <w:p w:rsidR="00155773" w:rsidRDefault="005D2008" w:rsidP="007F39B7">
            <w:pPr>
              <w:jc w:val="both"/>
              <w:rPr>
                <w:sz w:val="22"/>
                <w:szCs w:val="22"/>
              </w:rPr>
            </w:pPr>
            <w:r w:rsidRPr="00D30042">
              <w:rPr>
                <w:sz w:val="22"/>
                <w:szCs w:val="22"/>
              </w:rPr>
              <w:t>Mindennapi szakmai munkánk során előforduló etikai dilemmákat vesszük elsősorban alapul, másrészt pedig a szakirodalomban megjelölt cikkeket, szakmai anyagokat dolgozzuk föl – szemináriumi jelleggel.</w:t>
            </w:r>
          </w:p>
          <w:p w:rsidR="00C52B8D" w:rsidRDefault="00592C78" w:rsidP="007F39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tárgy 3. nagyobb részében pedig </w:t>
            </w:r>
            <w:r w:rsidR="00C52B8D">
              <w:rPr>
                <w:sz w:val="22"/>
                <w:szCs w:val="22"/>
              </w:rPr>
              <w:t>biztonságos körülmények között, készségek és a szakmai identitás fejlesztésére helyezünk hangsúlyt.</w:t>
            </w:r>
          </w:p>
          <w:p w:rsidR="00C52B8D" w:rsidRDefault="00C52B8D" w:rsidP="007F39B7">
            <w:pPr>
              <w:jc w:val="both"/>
              <w:rPr>
                <w:b/>
                <w:sz w:val="22"/>
                <w:szCs w:val="22"/>
              </w:rPr>
            </w:pPr>
          </w:p>
          <w:p w:rsidR="00C52B8D" w:rsidRPr="00C52B8D" w:rsidRDefault="00BA32DB" w:rsidP="007F39B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félév be</w:t>
            </w:r>
            <w:r w:rsidR="00C52B8D" w:rsidRPr="00C52B8D">
              <w:rPr>
                <w:b/>
                <w:sz w:val="22"/>
                <w:szCs w:val="22"/>
              </w:rPr>
              <w:t>osztása:</w:t>
            </w:r>
          </w:p>
          <w:p w:rsidR="00C52B8D" w:rsidRPr="00C52B8D" w:rsidRDefault="00C52B8D" w:rsidP="007F39B7">
            <w:pPr>
              <w:jc w:val="both"/>
              <w:rPr>
                <w:b/>
                <w:sz w:val="22"/>
                <w:szCs w:val="22"/>
              </w:rPr>
            </w:pPr>
            <w:r w:rsidRPr="00C52B8D">
              <w:rPr>
                <w:b/>
                <w:sz w:val="22"/>
                <w:szCs w:val="22"/>
              </w:rPr>
              <w:t>2019.02.11. (3*</w:t>
            </w:r>
            <w:proofErr w:type="spellStart"/>
            <w:r w:rsidRPr="00C52B8D">
              <w:rPr>
                <w:b/>
                <w:sz w:val="22"/>
                <w:szCs w:val="22"/>
              </w:rPr>
              <w:t>3</w:t>
            </w:r>
            <w:proofErr w:type="spellEnd"/>
            <w:r w:rsidRPr="00C52B8D">
              <w:rPr>
                <w:b/>
                <w:sz w:val="22"/>
                <w:szCs w:val="22"/>
              </w:rPr>
              <w:t>) 13:00 – 16:00</w:t>
            </w:r>
          </w:p>
          <w:p w:rsidR="00C52B8D" w:rsidRDefault="003C45A6" w:rsidP="007F39B7">
            <w:pPr>
              <w:jc w:val="both"/>
              <w:rPr>
                <w:rStyle w:val="Kiemels"/>
                <w:i w:val="0"/>
              </w:rPr>
            </w:pPr>
            <w:r>
              <w:rPr>
                <w:rStyle w:val="Kiemels"/>
                <w:i w:val="0"/>
              </w:rPr>
              <w:t>Tárgy ismertetése, Irodalomjegyzék feldolgozása, elvárások</w:t>
            </w:r>
          </w:p>
          <w:p w:rsidR="00622D92" w:rsidRDefault="00622D92" w:rsidP="00622D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szociális munka globális definíciója, feladata, célja</w:t>
            </w:r>
          </w:p>
          <w:p w:rsidR="003C45A6" w:rsidRDefault="003C45A6" w:rsidP="007F39B7">
            <w:pPr>
              <w:jc w:val="both"/>
              <w:rPr>
                <w:rStyle w:val="Kiemels"/>
                <w:i w:val="0"/>
              </w:rPr>
            </w:pPr>
            <w:r>
              <w:rPr>
                <w:rStyle w:val="Kiemels"/>
                <w:i w:val="0"/>
              </w:rPr>
              <w:t>Szociálpolitika értékei, szociális munka értékei</w:t>
            </w:r>
          </w:p>
          <w:p w:rsidR="003C45A6" w:rsidRDefault="003C45A6" w:rsidP="007F39B7">
            <w:pPr>
              <w:jc w:val="both"/>
              <w:rPr>
                <w:rStyle w:val="Kiemels"/>
                <w:i w:val="0"/>
              </w:rPr>
            </w:pPr>
            <w:r>
              <w:rPr>
                <w:rStyle w:val="Kiemels"/>
                <w:i w:val="0"/>
              </w:rPr>
              <w:t>A szociális munkás szakember személyisége</w:t>
            </w:r>
          </w:p>
          <w:p w:rsidR="003C45A6" w:rsidRPr="0038047F" w:rsidRDefault="003C45A6" w:rsidP="007F39B7">
            <w:pPr>
              <w:jc w:val="both"/>
              <w:rPr>
                <w:rStyle w:val="Kiemels"/>
                <w:i w:val="0"/>
              </w:rPr>
            </w:pPr>
            <w:r>
              <w:rPr>
                <w:rStyle w:val="Kiemels"/>
                <w:i w:val="0"/>
              </w:rPr>
              <w:t xml:space="preserve">A szociális munka mai helyzete – </w:t>
            </w:r>
            <w:proofErr w:type="spellStart"/>
            <w:r>
              <w:rPr>
                <w:rStyle w:val="Kiemels"/>
                <w:i w:val="0"/>
              </w:rPr>
              <w:t>Bugarszki</w:t>
            </w:r>
            <w:proofErr w:type="spellEnd"/>
            <w:r>
              <w:rPr>
                <w:rStyle w:val="Kiemels"/>
                <w:i w:val="0"/>
              </w:rPr>
              <w:t xml:space="preserve"> vitaindító</w:t>
            </w:r>
          </w:p>
          <w:p w:rsidR="003C45A6" w:rsidRPr="007F39B7" w:rsidRDefault="003C45A6" w:rsidP="007F39B7">
            <w:pPr>
              <w:jc w:val="both"/>
              <w:rPr>
                <w:sz w:val="16"/>
                <w:szCs w:val="16"/>
              </w:rPr>
            </w:pPr>
          </w:p>
          <w:p w:rsidR="00C52B8D" w:rsidRPr="00C52B8D" w:rsidRDefault="00C52B8D" w:rsidP="007F39B7">
            <w:pPr>
              <w:jc w:val="both"/>
              <w:rPr>
                <w:b/>
                <w:sz w:val="22"/>
                <w:szCs w:val="22"/>
              </w:rPr>
            </w:pPr>
            <w:r w:rsidRPr="00C52B8D">
              <w:rPr>
                <w:b/>
                <w:sz w:val="22"/>
                <w:szCs w:val="22"/>
              </w:rPr>
              <w:t>2019.03.04.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52B8D">
              <w:rPr>
                <w:b/>
                <w:sz w:val="22"/>
                <w:szCs w:val="22"/>
              </w:rPr>
              <w:t>(3*</w:t>
            </w:r>
            <w:proofErr w:type="spellStart"/>
            <w:r w:rsidRPr="00C52B8D">
              <w:rPr>
                <w:b/>
                <w:sz w:val="22"/>
                <w:szCs w:val="22"/>
              </w:rPr>
              <w:t>3</w:t>
            </w:r>
            <w:proofErr w:type="spellEnd"/>
            <w:r w:rsidRPr="00C52B8D">
              <w:rPr>
                <w:b/>
                <w:sz w:val="22"/>
                <w:szCs w:val="22"/>
              </w:rPr>
              <w:t>) 13:00 – 16:00</w:t>
            </w:r>
          </w:p>
          <w:p w:rsidR="003C45A6" w:rsidRDefault="003C45A6" w:rsidP="007F39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Dilemmák a szociális munkában – Esély cikk feldolgozás</w:t>
            </w:r>
          </w:p>
          <w:p w:rsidR="00C52B8D" w:rsidRDefault="003C45A6" w:rsidP="007F39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szociális munka Etikai Kódexe</w:t>
            </w:r>
          </w:p>
          <w:p w:rsidR="00BA32DB" w:rsidRPr="007F39B7" w:rsidRDefault="00BA32DB" w:rsidP="007F39B7">
            <w:pPr>
              <w:jc w:val="both"/>
              <w:rPr>
                <w:sz w:val="16"/>
                <w:szCs w:val="16"/>
              </w:rPr>
            </w:pPr>
          </w:p>
          <w:p w:rsidR="00592C78" w:rsidRDefault="00C52B8D" w:rsidP="007F39B7">
            <w:pPr>
              <w:jc w:val="both"/>
              <w:rPr>
                <w:b/>
                <w:sz w:val="22"/>
                <w:szCs w:val="22"/>
              </w:rPr>
            </w:pPr>
            <w:r w:rsidRPr="00C52B8D">
              <w:rPr>
                <w:b/>
                <w:sz w:val="22"/>
                <w:szCs w:val="22"/>
              </w:rPr>
              <w:t>2019.04.01. (3*</w:t>
            </w:r>
            <w:proofErr w:type="spellStart"/>
            <w:r w:rsidRPr="00C52B8D">
              <w:rPr>
                <w:b/>
                <w:sz w:val="22"/>
                <w:szCs w:val="22"/>
              </w:rPr>
              <w:t>3</w:t>
            </w:r>
            <w:proofErr w:type="spellEnd"/>
            <w:r w:rsidRPr="00C52B8D">
              <w:rPr>
                <w:b/>
                <w:sz w:val="22"/>
                <w:szCs w:val="22"/>
              </w:rPr>
              <w:t>) 13:00 – 16:00</w:t>
            </w:r>
          </w:p>
          <w:p w:rsidR="003C45A6" w:rsidRDefault="003C45A6" w:rsidP="007F39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Etikai dilemmák – a gyakorlatban – a hallgatók által hozott esetek csoportos feldolgozása</w:t>
            </w:r>
          </w:p>
          <w:p w:rsidR="00BA32DB" w:rsidRPr="007F39B7" w:rsidRDefault="00BA32DB" w:rsidP="007F39B7">
            <w:pPr>
              <w:jc w:val="both"/>
              <w:rPr>
                <w:sz w:val="16"/>
                <w:szCs w:val="16"/>
              </w:rPr>
            </w:pPr>
          </w:p>
          <w:p w:rsidR="00C52B8D" w:rsidRDefault="00C52B8D" w:rsidP="007F39B7">
            <w:pPr>
              <w:jc w:val="both"/>
              <w:rPr>
                <w:b/>
                <w:sz w:val="22"/>
                <w:szCs w:val="22"/>
              </w:rPr>
            </w:pPr>
            <w:r w:rsidRPr="00C52B8D">
              <w:rPr>
                <w:b/>
                <w:sz w:val="22"/>
                <w:szCs w:val="22"/>
              </w:rPr>
              <w:t>2019.05.07. (</w:t>
            </w:r>
            <w:r>
              <w:rPr>
                <w:b/>
                <w:sz w:val="22"/>
                <w:szCs w:val="22"/>
              </w:rPr>
              <w:t>1</w:t>
            </w:r>
            <w:r w:rsidRPr="00C52B8D"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>8</w:t>
            </w:r>
            <w:r w:rsidRPr="00C52B8D">
              <w:rPr>
                <w:b/>
                <w:sz w:val="22"/>
                <w:szCs w:val="22"/>
              </w:rPr>
              <w:t xml:space="preserve">) </w:t>
            </w:r>
            <w:r w:rsidR="00BA32DB">
              <w:rPr>
                <w:b/>
                <w:sz w:val="22"/>
                <w:szCs w:val="22"/>
              </w:rPr>
              <w:t>08</w:t>
            </w:r>
            <w:r w:rsidRPr="00C52B8D">
              <w:rPr>
                <w:b/>
                <w:sz w:val="22"/>
                <w:szCs w:val="22"/>
              </w:rPr>
              <w:t>:</w:t>
            </w:r>
            <w:r w:rsidR="00BA32DB">
              <w:rPr>
                <w:b/>
                <w:sz w:val="22"/>
                <w:szCs w:val="22"/>
              </w:rPr>
              <w:t>3</w:t>
            </w:r>
            <w:r w:rsidRPr="00C52B8D">
              <w:rPr>
                <w:b/>
                <w:sz w:val="22"/>
                <w:szCs w:val="22"/>
              </w:rPr>
              <w:t>0 – 16:00</w:t>
            </w:r>
          </w:p>
          <w:p w:rsidR="00BA32DB" w:rsidRPr="003C45A6" w:rsidRDefault="003D6BD8" w:rsidP="007F39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Szakmai identitás fejlesztés - érzékenyítés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lastRenderedPageBreak/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020962" w:rsidRPr="00D30042" w:rsidRDefault="00020962" w:rsidP="00020962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D30042">
              <w:rPr>
                <w:b/>
                <w:bCs/>
                <w:sz w:val="22"/>
                <w:szCs w:val="22"/>
              </w:rPr>
              <w:t>Szakirodalom:</w:t>
            </w:r>
          </w:p>
          <w:p w:rsidR="00020962" w:rsidRPr="00D30042" w:rsidRDefault="00020962" w:rsidP="00020962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30042">
              <w:rPr>
                <w:sz w:val="22"/>
                <w:szCs w:val="22"/>
              </w:rPr>
              <w:t>A szociális munka etikai kódexe</w:t>
            </w:r>
          </w:p>
          <w:p w:rsidR="00020962" w:rsidRPr="00D30042" w:rsidRDefault="00020962" w:rsidP="00020962">
            <w:pPr>
              <w:pStyle w:val="Default"/>
              <w:ind w:left="720"/>
              <w:jc w:val="both"/>
              <w:rPr>
                <w:sz w:val="22"/>
                <w:szCs w:val="22"/>
              </w:rPr>
            </w:pPr>
            <w:hyperlink r:id="rId6" w:history="1">
              <w:r w:rsidRPr="00D30042">
                <w:rPr>
                  <w:rStyle w:val="Hiperhivatkozs"/>
                  <w:sz w:val="22"/>
                  <w:szCs w:val="22"/>
                </w:rPr>
                <w:t>http://3sz.hu/sites/default/files/Etikai.pdf</w:t>
              </w:r>
            </w:hyperlink>
          </w:p>
          <w:p w:rsidR="00020962" w:rsidRPr="00D30042" w:rsidRDefault="00020962" w:rsidP="00020962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30042">
              <w:rPr>
                <w:sz w:val="22"/>
                <w:szCs w:val="22"/>
              </w:rPr>
              <w:t xml:space="preserve">Andok Ferenc - Tímár Szilvia: Dilemmák a szociális munkában </w:t>
            </w:r>
          </w:p>
          <w:p w:rsidR="00020962" w:rsidRDefault="00020962" w:rsidP="00020962">
            <w:pPr>
              <w:pStyle w:val="Default"/>
              <w:ind w:firstLine="708"/>
              <w:jc w:val="both"/>
              <w:rPr>
                <w:sz w:val="22"/>
                <w:szCs w:val="22"/>
              </w:rPr>
            </w:pPr>
            <w:r w:rsidRPr="00D30042">
              <w:rPr>
                <w:sz w:val="22"/>
                <w:szCs w:val="22"/>
              </w:rPr>
              <w:t>Esély 2002/4.</w:t>
            </w:r>
          </w:p>
          <w:p w:rsidR="00020962" w:rsidRDefault="00020962" w:rsidP="00020962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Deákné Orosz Zsuzsa – Kozma Judit – Pál Tibor – Rácz Andrea – Vincze Erika: Etikai kódex jelentősége a szociális professzióban,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Párbeszéd – szociális munka folyóirat, </w:t>
            </w:r>
            <w:proofErr w:type="spellStart"/>
            <w:r>
              <w:rPr>
                <w:sz w:val="22"/>
                <w:szCs w:val="22"/>
              </w:rPr>
              <w:t>Vol</w:t>
            </w:r>
            <w:proofErr w:type="spellEnd"/>
            <w:r>
              <w:rPr>
                <w:sz w:val="22"/>
                <w:szCs w:val="22"/>
              </w:rPr>
              <w:t>. 5. (2018) No. 1</w:t>
            </w:r>
            <w:proofErr w:type="gramStart"/>
            <w:r>
              <w:rPr>
                <w:sz w:val="22"/>
                <w:szCs w:val="22"/>
              </w:rPr>
              <w:t>.,</w:t>
            </w:r>
            <w:proofErr w:type="gramEnd"/>
            <w:r>
              <w:rPr>
                <w:sz w:val="22"/>
                <w:szCs w:val="22"/>
              </w:rPr>
              <w:t xml:space="preserve"> szerk.: Szoboszlai Katalin</w:t>
            </w:r>
          </w:p>
          <w:p w:rsidR="00020962" w:rsidRPr="00D30042" w:rsidRDefault="00020962" w:rsidP="00020962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30042">
              <w:rPr>
                <w:sz w:val="22"/>
                <w:szCs w:val="22"/>
              </w:rPr>
              <w:t xml:space="preserve">Frank </w:t>
            </w:r>
            <w:proofErr w:type="spellStart"/>
            <w:r w:rsidRPr="00D30042">
              <w:rPr>
                <w:sz w:val="22"/>
                <w:szCs w:val="22"/>
              </w:rPr>
              <w:t>Loewenberg</w:t>
            </w:r>
            <w:proofErr w:type="spellEnd"/>
            <w:r w:rsidRPr="00D30042">
              <w:rPr>
                <w:sz w:val="22"/>
                <w:szCs w:val="22"/>
              </w:rPr>
              <w:t xml:space="preserve"> – Ralph </w:t>
            </w:r>
            <w:proofErr w:type="spellStart"/>
            <w:r w:rsidRPr="00D30042">
              <w:rPr>
                <w:sz w:val="22"/>
                <w:szCs w:val="22"/>
              </w:rPr>
              <w:t>Dolgoff</w:t>
            </w:r>
            <w:proofErr w:type="spellEnd"/>
            <w:r w:rsidRPr="00D30042">
              <w:rPr>
                <w:sz w:val="22"/>
                <w:szCs w:val="22"/>
              </w:rPr>
              <w:t>: Etikai választások a segítő foglalkozásokban. A szociális munka elmélete és gyakorlata, 1. kötet</w:t>
            </w:r>
          </w:p>
          <w:p w:rsidR="00020962" w:rsidRPr="00D30042" w:rsidRDefault="00020962" w:rsidP="00020962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 w:rsidRPr="00D30042">
              <w:rPr>
                <w:sz w:val="22"/>
                <w:szCs w:val="22"/>
              </w:rPr>
              <w:t xml:space="preserve">(szerk.: </w:t>
            </w:r>
            <w:proofErr w:type="spellStart"/>
            <w:r w:rsidRPr="00D30042">
              <w:rPr>
                <w:sz w:val="22"/>
                <w:szCs w:val="22"/>
              </w:rPr>
              <w:t>Hegyesi</w:t>
            </w:r>
            <w:proofErr w:type="spellEnd"/>
            <w:r w:rsidRPr="00D30042">
              <w:rPr>
                <w:sz w:val="22"/>
                <w:szCs w:val="22"/>
              </w:rPr>
              <w:t xml:space="preserve"> G. - </w:t>
            </w:r>
            <w:proofErr w:type="spellStart"/>
            <w:r w:rsidRPr="00D30042">
              <w:rPr>
                <w:sz w:val="22"/>
                <w:szCs w:val="22"/>
              </w:rPr>
              <w:t>Talyigás</w:t>
            </w:r>
            <w:proofErr w:type="spellEnd"/>
            <w:r w:rsidRPr="00D30042">
              <w:rPr>
                <w:sz w:val="22"/>
                <w:szCs w:val="22"/>
              </w:rPr>
              <w:t xml:space="preserve"> K.) Semmelweis Kiadó, Bp., 1994. </w:t>
            </w:r>
          </w:p>
          <w:p w:rsidR="00020962" w:rsidRPr="00D30042" w:rsidRDefault="00020962" w:rsidP="00020962">
            <w:pPr>
              <w:pStyle w:val="Default"/>
              <w:numPr>
                <w:ilvl w:val="0"/>
                <w:numId w:val="3"/>
              </w:numPr>
              <w:ind w:left="708"/>
              <w:jc w:val="both"/>
              <w:rPr>
                <w:sz w:val="22"/>
                <w:szCs w:val="22"/>
              </w:rPr>
            </w:pPr>
            <w:r w:rsidRPr="00D30042">
              <w:rPr>
                <w:sz w:val="22"/>
                <w:szCs w:val="22"/>
              </w:rPr>
              <w:t xml:space="preserve">Frank </w:t>
            </w:r>
            <w:proofErr w:type="spellStart"/>
            <w:r w:rsidRPr="00D30042">
              <w:rPr>
                <w:sz w:val="22"/>
                <w:szCs w:val="22"/>
              </w:rPr>
              <w:t>Loewenberg</w:t>
            </w:r>
            <w:proofErr w:type="spellEnd"/>
            <w:r w:rsidRPr="00D30042">
              <w:rPr>
                <w:sz w:val="22"/>
                <w:szCs w:val="22"/>
              </w:rPr>
              <w:t xml:space="preserve"> – Ralph </w:t>
            </w:r>
            <w:proofErr w:type="spellStart"/>
            <w:r w:rsidRPr="00D30042">
              <w:rPr>
                <w:sz w:val="22"/>
                <w:szCs w:val="22"/>
              </w:rPr>
              <w:t>Dolgoff</w:t>
            </w:r>
            <w:proofErr w:type="spellEnd"/>
            <w:r w:rsidRPr="00D30042">
              <w:rPr>
                <w:sz w:val="22"/>
                <w:szCs w:val="22"/>
              </w:rPr>
              <w:t xml:space="preserve">: Érték és etika a szociális munka gyakorlatában. A szociális munka elmélete és gyakorlata, 1. kötet, (szerk.: </w:t>
            </w:r>
            <w:proofErr w:type="spellStart"/>
            <w:r w:rsidRPr="00D30042">
              <w:rPr>
                <w:sz w:val="22"/>
                <w:szCs w:val="22"/>
              </w:rPr>
              <w:t>Hegyesi</w:t>
            </w:r>
            <w:proofErr w:type="spellEnd"/>
            <w:r w:rsidRPr="00D30042">
              <w:rPr>
                <w:sz w:val="22"/>
                <w:szCs w:val="22"/>
              </w:rPr>
              <w:t xml:space="preserve"> G. – </w:t>
            </w:r>
            <w:proofErr w:type="spellStart"/>
            <w:r w:rsidRPr="00D30042">
              <w:rPr>
                <w:sz w:val="22"/>
                <w:szCs w:val="22"/>
              </w:rPr>
              <w:t>Talyigás</w:t>
            </w:r>
            <w:proofErr w:type="spellEnd"/>
            <w:r w:rsidRPr="00D30042">
              <w:rPr>
                <w:sz w:val="22"/>
                <w:szCs w:val="22"/>
              </w:rPr>
              <w:t xml:space="preserve"> K.) Semmelweis kiadó, Bp., 1994.</w:t>
            </w:r>
          </w:p>
          <w:p w:rsidR="00020962" w:rsidRPr="00D30042" w:rsidRDefault="00020962" w:rsidP="00020962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D30042">
              <w:rPr>
                <w:sz w:val="22"/>
                <w:szCs w:val="22"/>
              </w:rPr>
              <w:t xml:space="preserve">Kozma Judit: Kompetencia a szociális munkában. </w:t>
            </w:r>
          </w:p>
          <w:p w:rsidR="00020962" w:rsidRPr="00D30042" w:rsidRDefault="00020962" w:rsidP="00020962">
            <w:pPr>
              <w:pStyle w:val="Default"/>
              <w:ind w:left="671" w:firstLine="37"/>
              <w:jc w:val="both"/>
              <w:rPr>
                <w:sz w:val="22"/>
                <w:szCs w:val="22"/>
              </w:rPr>
            </w:pPr>
            <w:r w:rsidRPr="00D30042">
              <w:rPr>
                <w:sz w:val="22"/>
                <w:szCs w:val="22"/>
              </w:rPr>
              <w:t xml:space="preserve">Kézikönyv szociális munkásoknak Szociális </w:t>
            </w:r>
            <w:proofErr w:type="gramStart"/>
            <w:r w:rsidRPr="00D30042">
              <w:rPr>
                <w:sz w:val="22"/>
                <w:szCs w:val="22"/>
              </w:rPr>
              <w:t>Szakmai  Szövetség</w:t>
            </w:r>
            <w:proofErr w:type="gramEnd"/>
            <w:r w:rsidRPr="00D30042">
              <w:rPr>
                <w:sz w:val="22"/>
                <w:szCs w:val="22"/>
              </w:rPr>
              <w:t xml:space="preserve">, 2002. </w:t>
            </w:r>
          </w:p>
          <w:p w:rsidR="00020962" w:rsidRPr="00D30042" w:rsidRDefault="00020962" w:rsidP="00020962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D30042">
              <w:rPr>
                <w:sz w:val="22"/>
                <w:szCs w:val="22"/>
              </w:rPr>
              <w:t xml:space="preserve">Pál Tibor: Kérdések – dilemmák – viták. </w:t>
            </w:r>
          </w:p>
          <w:p w:rsidR="00020962" w:rsidRDefault="00020962" w:rsidP="00020962">
            <w:pPr>
              <w:pStyle w:val="Default"/>
              <w:ind w:left="671" w:firstLine="37"/>
              <w:jc w:val="both"/>
              <w:rPr>
                <w:sz w:val="22"/>
                <w:szCs w:val="22"/>
              </w:rPr>
            </w:pPr>
            <w:r w:rsidRPr="00D30042">
              <w:rPr>
                <w:sz w:val="22"/>
                <w:szCs w:val="22"/>
              </w:rPr>
              <w:t>Kézikönyv a szociális munka gyakorlatához Szociális Szakmai Szövetség, Bp. 1996.</w:t>
            </w:r>
          </w:p>
          <w:p w:rsidR="00020962" w:rsidRDefault="00020962" w:rsidP="00020962">
            <w:pPr>
              <w:pStyle w:val="Default"/>
              <w:ind w:left="671" w:firstLine="37"/>
              <w:jc w:val="both"/>
              <w:rPr>
                <w:sz w:val="22"/>
                <w:szCs w:val="22"/>
              </w:rPr>
            </w:pPr>
          </w:p>
          <w:p w:rsidR="00020962" w:rsidRPr="00D30042" w:rsidRDefault="00020962" w:rsidP="00020962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30042">
              <w:rPr>
                <w:b/>
                <w:sz w:val="22"/>
                <w:szCs w:val="22"/>
              </w:rPr>
              <w:t>Ajánlott irodalom:</w:t>
            </w:r>
          </w:p>
          <w:p w:rsidR="00020962" w:rsidRPr="00D30042" w:rsidRDefault="00020962" w:rsidP="00020962">
            <w:pPr>
              <w:pStyle w:val="Szvegtrzs"/>
              <w:numPr>
                <w:ilvl w:val="0"/>
                <w:numId w:val="4"/>
              </w:numPr>
              <w:rPr>
                <w:i w:val="0"/>
                <w:sz w:val="22"/>
                <w:szCs w:val="22"/>
                <w:lang w:val="hu-HU" w:eastAsia="hu-HU"/>
              </w:rPr>
            </w:pPr>
            <w:proofErr w:type="spellStart"/>
            <w:r w:rsidRPr="00D30042">
              <w:rPr>
                <w:i w:val="0"/>
                <w:sz w:val="22"/>
                <w:szCs w:val="22"/>
                <w:lang w:val="hu-HU" w:eastAsia="hu-HU"/>
              </w:rPr>
              <w:t>Bugarszki</w:t>
            </w:r>
            <w:proofErr w:type="spellEnd"/>
            <w:r w:rsidRPr="00D30042">
              <w:rPr>
                <w:i w:val="0"/>
                <w:sz w:val="22"/>
                <w:szCs w:val="22"/>
                <w:lang w:val="hu-HU" w:eastAsia="hu-HU"/>
              </w:rPr>
              <w:t xml:space="preserve"> Zsolt: A magyarországi szociális munka válsága</w:t>
            </w:r>
          </w:p>
          <w:p w:rsidR="00020962" w:rsidRPr="00D30042" w:rsidRDefault="00020962" w:rsidP="00020962">
            <w:pPr>
              <w:pStyle w:val="Szvegtrzs"/>
              <w:ind w:left="720"/>
              <w:rPr>
                <w:i w:val="0"/>
                <w:sz w:val="22"/>
                <w:szCs w:val="22"/>
                <w:lang w:val="hu-HU" w:eastAsia="hu-HU"/>
              </w:rPr>
            </w:pPr>
            <w:r w:rsidRPr="00D30042">
              <w:rPr>
                <w:i w:val="0"/>
                <w:sz w:val="22"/>
                <w:szCs w:val="22"/>
                <w:lang w:val="hu-HU" w:eastAsia="hu-HU"/>
              </w:rPr>
              <w:t>Esély 2014/3.</w:t>
            </w:r>
          </w:p>
          <w:p w:rsidR="00020962" w:rsidRPr="00D30042" w:rsidRDefault="00020962" w:rsidP="00020962">
            <w:pPr>
              <w:pStyle w:val="Szvegtrzs"/>
              <w:ind w:left="720"/>
              <w:rPr>
                <w:i w:val="0"/>
                <w:sz w:val="22"/>
                <w:szCs w:val="22"/>
                <w:lang w:val="hu-HU" w:eastAsia="hu-HU"/>
              </w:rPr>
            </w:pPr>
            <w:hyperlink r:id="rId7" w:history="1">
              <w:r w:rsidRPr="00D30042">
                <w:rPr>
                  <w:rStyle w:val="Hiperhivatkozs"/>
                  <w:i w:val="0"/>
                  <w:sz w:val="22"/>
                  <w:szCs w:val="22"/>
                  <w:lang w:val="hu-HU" w:eastAsia="hu-HU"/>
                </w:rPr>
                <w:t>http://www.esely.org/kiadvanyok/2014_3/2004-3_3-1_Bugarszki_szocmunka_valsaga.pdf</w:t>
              </w:r>
            </w:hyperlink>
          </w:p>
          <w:p w:rsidR="00020962" w:rsidRPr="00D30042" w:rsidRDefault="00020962" w:rsidP="00020962">
            <w:pPr>
              <w:pStyle w:val="Szvegtrzs"/>
              <w:numPr>
                <w:ilvl w:val="0"/>
                <w:numId w:val="4"/>
              </w:numPr>
              <w:rPr>
                <w:i w:val="0"/>
                <w:sz w:val="22"/>
                <w:szCs w:val="22"/>
                <w:lang w:val="hu-HU" w:eastAsia="hu-HU"/>
              </w:rPr>
            </w:pPr>
            <w:proofErr w:type="spellStart"/>
            <w:r w:rsidRPr="00D30042">
              <w:rPr>
                <w:i w:val="0"/>
                <w:sz w:val="22"/>
                <w:szCs w:val="22"/>
                <w:lang w:val="hu-HU" w:eastAsia="hu-HU"/>
              </w:rPr>
              <w:t>Sen</w:t>
            </w:r>
            <w:proofErr w:type="spellEnd"/>
            <w:r w:rsidRPr="00D30042">
              <w:rPr>
                <w:i w:val="0"/>
                <w:sz w:val="22"/>
                <w:szCs w:val="22"/>
                <w:lang w:val="hu-HU" w:eastAsia="hu-HU"/>
              </w:rPr>
              <w:t xml:space="preserve">, </w:t>
            </w:r>
            <w:proofErr w:type="spellStart"/>
            <w:r w:rsidRPr="00D30042">
              <w:rPr>
                <w:i w:val="0"/>
                <w:sz w:val="22"/>
                <w:szCs w:val="22"/>
                <w:lang w:val="hu-HU" w:eastAsia="hu-HU"/>
              </w:rPr>
              <w:t>Amartya</w:t>
            </w:r>
            <w:proofErr w:type="spellEnd"/>
            <w:r w:rsidRPr="00D30042">
              <w:rPr>
                <w:i w:val="0"/>
                <w:sz w:val="22"/>
                <w:szCs w:val="22"/>
                <w:lang w:val="hu-HU" w:eastAsia="hu-HU"/>
              </w:rPr>
              <w:t>: Az egyéni szabadság, mint társadalmi elkötelezettség. Esély, 1992. 1.</w:t>
            </w:r>
          </w:p>
          <w:p w:rsidR="00020962" w:rsidRPr="00D30042" w:rsidRDefault="00020962" w:rsidP="00020962">
            <w:pPr>
              <w:pStyle w:val="Szvegtrzs"/>
              <w:ind w:firstLine="708"/>
              <w:rPr>
                <w:i w:val="0"/>
                <w:sz w:val="22"/>
                <w:szCs w:val="22"/>
                <w:lang w:val="hu-HU" w:eastAsia="hu-HU"/>
              </w:rPr>
            </w:pPr>
            <w:r w:rsidRPr="00D30042">
              <w:rPr>
                <w:i w:val="0"/>
                <w:sz w:val="22"/>
                <w:szCs w:val="22"/>
                <w:lang w:val="hu-HU" w:eastAsia="hu-HU"/>
              </w:rPr>
              <w:t>Szociális Szakmai Szövetség. Bp. 1996.</w:t>
            </w:r>
          </w:p>
          <w:p w:rsidR="00020962" w:rsidRPr="00020962" w:rsidRDefault="00020962" w:rsidP="00020962">
            <w:pPr>
              <w:pStyle w:val="Szvegtrzs"/>
              <w:numPr>
                <w:ilvl w:val="0"/>
                <w:numId w:val="5"/>
              </w:numPr>
            </w:pPr>
            <w:proofErr w:type="spellStart"/>
            <w:r w:rsidRPr="00D30042">
              <w:rPr>
                <w:i w:val="0"/>
                <w:sz w:val="22"/>
                <w:szCs w:val="22"/>
                <w:lang w:val="hu-HU" w:eastAsia="hu-HU"/>
              </w:rPr>
              <w:t>Titmus</w:t>
            </w:r>
            <w:proofErr w:type="spellEnd"/>
            <w:r w:rsidRPr="00D30042">
              <w:rPr>
                <w:i w:val="0"/>
                <w:sz w:val="22"/>
                <w:szCs w:val="22"/>
                <w:lang w:val="hu-HU" w:eastAsia="hu-HU"/>
              </w:rPr>
              <w:t xml:space="preserve">, R. M.: A jóléti </w:t>
            </w:r>
            <w:r w:rsidRPr="00D30042">
              <w:rPr>
                <w:i w:val="0"/>
                <w:iCs w:val="0"/>
                <w:sz w:val="22"/>
                <w:szCs w:val="22"/>
                <w:lang w:val="hu-HU" w:eastAsia="hu-HU"/>
              </w:rPr>
              <w:t>társadalmi</w:t>
            </w:r>
            <w:r w:rsidRPr="00D30042">
              <w:rPr>
                <w:i w:val="0"/>
                <w:sz w:val="22"/>
                <w:szCs w:val="22"/>
                <w:lang w:val="hu-HU" w:eastAsia="hu-HU"/>
              </w:rPr>
              <w:t xml:space="preserve"> elosztása: reflexiók a méltányosság kereséséről </w:t>
            </w:r>
            <w:proofErr w:type="spellStart"/>
            <w:r w:rsidRPr="00D30042">
              <w:rPr>
                <w:i w:val="0"/>
                <w:sz w:val="22"/>
                <w:szCs w:val="22"/>
                <w:lang w:val="hu-HU" w:eastAsia="hu-HU"/>
              </w:rPr>
              <w:t>in</w:t>
            </w:r>
            <w:proofErr w:type="spellEnd"/>
            <w:proofErr w:type="gramStart"/>
            <w:r w:rsidRPr="00D30042">
              <w:rPr>
                <w:i w:val="0"/>
                <w:sz w:val="22"/>
                <w:szCs w:val="22"/>
                <w:lang w:val="hu-HU" w:eastAsia="hu-HU"/>
              </w:rPr>
              <w:t>.:</w:t>
            </w:r>
            <w:proofErr w:type="gramEnd"/>
            <w:r w:rsidRPr="00D30042">
              <w:rPr>
                <w:i w:val="0"/>
                <w:sz w:val="22"/>
                <w:szCs w:val="22"/>
                <w:lang w:val="hu-HU" w:eastAsia="hu-HU"/>
              </w:rPr>
              <w:t xml:space="preserve"> A jóléti állam (szerk.: </w:t>
            </w:r>
            <w:proofErr w:type="spellStart"/>
            <w:r w:rsidRPr="00D30042">
              <w:rPr>
                <w:i w:val="0"/>
                <w:sz w:val="22"/>
                <w:szCs w:val="22"/>
                <w:lang w:val="hu-HU" w:eastAsia="hu-HU"/>
              </w:rPr>
              <w:t>Ferge</w:t>
            </w:r>
            <w:proofErr w:type="spellEnd"/>
            <w:r w:rsidRPr="00D30042">
              <w:rPr>
                <w:i w:val="0"/>
                <w:sz w:val="22"/>
                <w:szCs w:val="22"/>
                <w:lang w:val="hu-HU" w:eastAsia="hu-HU"/>
              </w:rPr>
              <w:t xml:space="preserve"> Zsuzsa Lévai Katalin T- </w:t>
            </w:r>
            <w:proofErr w:type="spellStart"/>
            <w:r w:rsidRPr="00D30042">
              <w:rPr>
                <w:i w:val="0"/>
                <w:sz w:val="22"/>
                <w:szCs w:val="22"/>
                <w:lang w:val="hu-HU" w:eastAsia="hu-HU"/>
              </w:rPr>
              <w:t>Twins</w:t>
            </w:r>
            <w:proofErr w:type="spellEnd"/>
            <w:r w:rsidRPr="00D30042">
              <w:rPr>
                <w:i w:val="0"/>
                <w:sz w:val="22"/>
                <w:szCs w:val="22"/>
                <w:lang w:val="hu-HU" w:eastAsia="hu-HU"/>
              </w:rPr>
              <w:t>, 1991. 86-97. oldal)</w:t>
            </w:r>
          </w:p>
          <w:p w:rsidR="00C52B8D" w:rsidRPr="00020962" w:rsidRDefault="00020962" w:rsidP="00020962">
            <w:pPr>
              <w:pStyle w:val="Szvegtrzs"/>
              <w:ind w:left="720"/>
              <w:rPr>
                <w:i w:val="0"/>
              </w:rPr>
            </w:pPr>
            <w:hyperlink r:id="rId8" w:history="1">
              <w:r w:rsidRPr="00020962">
                <w:rPr>
                  <w:rStyle w:val="Hiperhivatkozs"/>
                  <w:i w:val="0"/>
                  <w:sz w:val="22"/>
                  <w:szCs w:val="22"/>
                  <w:lang w:val="hu-HU" w:eastAsia="hu-HU"/>
                </w:rPr>
                <w:t>http://index.hu/belfold/2011/11/03/borton_fenyegeti_a_hajlektalanok_vedoit/</w:t>
              </w:r>
            </w:hyperlink>
          </w:p>
        </w:tc>
      </w:tr>
      <w:tr w:rsidR="00155773" w:rsidTr="003C45A6">
        <w:trPr>
          <w:trHeight w:val="759"/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C52B8D">
            <w:r w:rsidRPr="001F6121">
              <w:rPr>
                <w:b/>
              </w:rPr>
              <w:t>házi dolgozat</w:t>
            </w:r>
          </w:p>
        </w:tc>
      </w:tr>
      <w:tr w:rsidR="00155773" w:rsidTr="003C45A6">
        <w:trPr>
          <w:trHeight w:val="699"/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C52B8D" w:rsidP="001F6121">
            <w:pPr>
              <w:rPr>
                <w:b/>
              </w:rPr>
            </w:pPr>
            <w:r w:rsidRPr="00D30042">
              <w:rPr>
                <w:b/>
                <w:sz w:val="22"/>
                <w:szCs w:val="22"/>
              </w:rPr>
              <w:t xml:space="preserve">tanterem </w:t>
            </w:r>
            <w:proofErr w:type="gramStart"/>
            <w:r>
              <w:rPr>
                <w:b/>
                <w:sz w:val="22"/>
                <w:szCs w:val="22"/>
              </w:rPr>
              <w:t xml:space="preserve">/    </w:t>
            </w:r>
            <w:r w:rsidRPr="00D30042">
              <w:rPr>
                <w:b/>
                <w:sz w:val="22"/>
                <w:szCs w:val="22"/>
              </w:rPr>
              <w:t>számítógép</w:t>
            </w:r>
            <w:proofErr w:type="gramEnd"/>
            <w:r w:rsidRPr="00D30042">
              <w:rPr>
                <w:b/>
                <w:sz w:val="22"/>
                <w:szCs w:val="22"/>
              </w:rPr>
              <w:t xml:space="preserve"> – projektor – vetítővászon</w:t>
            </w:r>
          </w:p>
        </w:tc>
      </w:tr>
    </w:tbl>
    <w:p w:rsidR="004C37D9" w:rsidRDefault="004C37D9"/>
    <w:sectPr w:rsidR="004C37D9" w:rsidSect="00020962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47CDD"/>
    <w:multiLevelType w:val="hybridMultilevel"/>
    <w:tmpl w:val="8334C2E4"/>
    <w:lvl w:ilvl="0" w:tplc="BE74F2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2394B"/>
    <w:multiLevelType w:val="hybridMultilevel"/>
    <w:tmpl w:val="DBAACC0A"/>
    <w:lvl w:ilvl="0" w:tplc="BE74F2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21C7D"/>
    <w:multiLevelType w:val="hybridMultilevel"/>
    <w:tmpl w:val="4E022E7A"/>
    <w:lvl w:ilvl="0" w:tplc="19982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34909"/>
    <w:multiLevelType w:val="hybridMultilevel"/>
    <w:tmpl w:val="2E68B594"/>
    <w:lvl w:ilvl="0" w:tplc="BE74F2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0C2E"/>
    <w:multiLevelType w:val="hybridMultilevel"/>
    <w:tmpl w:val="E9867AD0"/>
    <w:lvl w:ilvl="0" w:tplc="BE74F2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C1"/>
    <w:rsid w:val="00020962"/>
    <w:rsid w:val="00084781"/>
    <w:rsid w:val="00155773"/>
    <w:rsid w:val="00193BE0"/>
    <w:rsid w:val="001F6121"/>
    <w:rsid w:val="00214366"/>
    <w:rsid w:val="0023080D"/>
    <w:rsid w:val="00231E04"/>
    <w:rsid w:val="002B2599"/>
    <w:rsid w:val="003367E5"/>
    <w:rsid w:val="0038047F"/>
    <w:rsid w:val="003C43A1"/>
    <w:rsid w:val="003C45A6"/>
    <w:rsid w:val="003D6BD8"/>
    <w:rsid w:val="004011FA"/>
    <w:rsid w:val="00436CB3"/>
    <w:rsid w:val="0044503E"/>
    <w:rsid w:val="00496621"/>
    <w:rsid w:val="004A0081"/>
    <w:rsid w:val="004C37D9"/>
    <w:rsid w:val="004C3A8B"/>
    <w:rsid w:val="005476F1"/>
    <w:rsid w:val="00592C78"/>
    <w:rsid w:val="005A3599"/>
    <w:rsid w:val="005B518C"/>
    <w:rsid w:val="005D2008"/>
    <w:rsid w:val="00622D92"/>
    <w:rsid w:val="006253C1"/>
    <w:rsid w:val="00720CB8"/>
    <w:rsid w:val="007926B6"/>
    <w:rsid w:val="007F39B7"/>
    <w:rsid w:val="00840562"/>
    <w:rsid w:val="008C647F"/>
    <w:rsid w:val="008F01F0"/>
    <w:rsid w:val="009076EA"/>
    <w:rsid w:val="0098378F"/>
    <w:rsid w:val="009A72A9"/>
    <w:rsid w:val="00A6705B"/>
    <w:rsid w:val="00A77DAB"/>
    <w:rsid w:val="00AF3205"/>
    <w:rsid w:val="00BA32DB"/>
    <w:rsid w:val="00C52B8D"/>
    <w:rsid w:val="00D23A7D"/>
    <w:rsid w:val="00E36CB8"/>
    <w:rsid w:val="00E66FE3"/>
    <w:rsid w:val="00E865C3"/>
    <w:rsid w:val="00F15B0E"/>
    <w:rsid w:val="00F53749"/>
    <w:rsid w:val="00F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34A506-4A4F-4C44-911E-C05F41C7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096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iperhivatkozs">
    <w:name w:val="Hyperlink"/>
    <w:uiPriority w:val="99"/>
    <w:unhideWhenUsed/>
    <w:rsid w:val="00020962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rsid w:val="00020962"/>
    <w:pPr>
      <w:jc w:val="both"/>
    </w:pPr>
    <w:rPr>
      <w:i/>
      <w:iCs/>
      <w:lang w:val="x-none" w:eastAsia="x-none"/>
    </w:rPr>
  </w:style>
  <w:style w:type="character" w:customStyle="1" w:styleId="SzvegtrzsChar">
    <w:name w:val="Szövegtörzs Char"/>
    <w:link w:val="Szvegtrzs"/>
    <w:semiHidden/>
    <w:rsid w:val="00020962"/>
    <w:rPr>
      <w:i/>
      <w:iCs/>
      <w:sz w:val="24"/>
      <w:szCs w:val="24"/>
      <w:lang w:val="x-none" w:eastAsia="x-none"/>
    </w:rPr>
  </w:style>
  <w:style w:type="character" w:styleId="Kiemels">
    <w:name w:val="Emphasis"/>
    <w:uiPriority w:val="20"/>
    <w:qFormat/>
    <w:rsid w:val="005476F1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66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96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ex.hu/belfold/2011/11/03/borton_fenyegeti_a_hajlektalanok_vedo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ely.org/kiadvanyok/2014_3/2004-3_3-1_Bugarszki_szocmunka_valsag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sz.hu/sites/default/files/Etikai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3694</Characters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Links>
    <vt:vector size="18" baseType="variant">
      <vt:variant>
        <vt:i4>7471146</vt:i4>
      </vt:variant>
      <vt:variant>
        <vt:i4>6</vt:i4>
      </vt:variant>
      <vt:variant>
        <vt:i4>0</vt:i4>
      </vt:variant>
      <vt:variant>
        <vt:i4>5</vt:i4>
      </vt:variant>
      <vt:variant>
        <vt:lpwstr>http://index.hu/belfold/2011/11/03/borton_fenyegeti_a_hajlektalanok_vedoit/</vt:lpwstr>
      </vt:variant>
      <vt:variant>
        <vt:lpwstr/>
      </vt:variant>
      <vt:variant>
        <vt:i4>589940</vt:i4>
      </vt:variant>
      <vt:variant>
        <vt:i4>3</vt:i4>
      </vt:variant>
      <vt:variant>
        <vt:i4>0</vt:i4>
      </vt:variant>
      <vt:variant>
        <vt:i4>5</vt:i4>
      </vt:variant>
      <vt:variant>
        <vt:lpwstr>http://www.esely.org/kiadvanyok/2014_3/2004-3_3-1_Bugarszki_szocmunka_valsaga.pdf</vt:lpwstr>
      </vt:variant>
      <vt:variant>
        <vt:lpwstr/>
      </vt:variant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http://3sz.hu/sites/default/files/Etikai.pdf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2019-02-10T19:44:00Z</cp:lastPrinted>
  <dcterms:created xsi:type="dcterms:W3CDTF">2020-10-01T19:48:00Z</dcterms:created>
  <dcterms:modified xsi:type="dcterms:W3CDTF">2020-10-01T19:48:00Z</dcterms:modified>
</cp:coreProperties>
</file>