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7E" w:rsidRPr="00363B7E" w:rsidRDefault="00363B7E" w:rsidP="00363B7E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363B7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2018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857"/>
      </w:tblGrid>
      <w:tr w:rsidR="00363B7E" w:rsidRPr="00363B7E" w:rsidTr="00363B7E">
        <w:trPr>
          <w:tblCellSpacing w:w="15" w:type="dxa"/>
        </w:trPr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How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To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Keep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a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Promise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Laymen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Answers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to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Financial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Crisis</w:t>
            </w:r>
            <w:proofErr w:type="spellEnd"/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PERIODICA POLYTECHNICA-SOCIAL AND MANAGEMENT SCIENCES </w:t>
            </w:r>
            <w:r w:rsidRPr="00363B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26:</w:t>
            </w: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(1) pp. 122-140. (2018)</w:t>
            </w:r>
          </w:p>
          <w:p w:rsidR="00363B7E" w:rsidRPr="00363B7E" w:rsidRDefault="00363B7E" w:rsidP="00363B7E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proofErr w:type="gramStart"/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Link(</w:t>
            </w:r>
            <w:proofErr w:type="spellStart"/>
            <w:proofErr w:type="gramEnd"/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ek</w:t>
            </w:r>
            <w:proofErr w:type="spellEnd"/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): </w:t>
            </w:r>
            <w:r w:rsidRPr="00363B7E">
              <w:rPr>
                <w:rFonts w:ascii="Verdana" w:eastAsia="Times New Roman" w:hAnsi="Verdana" w:cs="Times New Roman"/>
                <w:noProof/>
                <w:sz w:val="17"/>
                <w:szCs w:val="17"/>
                <w:lang w:eastAsia="hu-HU"/>
              </w:rPr>
              <w:drawing>
                <wp:inline distT="0" distB="0" distL="0" distR="0">
                  <wp:extent cx="95250" cy="152400"/>
                  <wp:effectExtent l="0" t="0" r="0" b="0"/>
                  <wp:docPr id="2" name="Kép 2" descr="https://vm.mtmt.hu/megjelenes/oa_op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m.mtmt.hu/megjelenes/oa_o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 </w:t>
            </w:r>
            <w:hyperlink r:id="rId5" w:tgtFrame="_blank" w:tooltip="10.3311/PPso.10427 [Szmolyán Mária (BME 4 admin) 2018.01.04]" w:history="1">
              <w:r w:rsidRPr="00363B7E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lang w:eastAsia="hu-HU"/>
                </w:rPr>
                <w:t>DOI</w:t>
              </w:r>
            </w:hyperlink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, </w:t>
            </w:r>
            <w:proofErr w:type="spellStart"/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fldChar w:fldCharType="begin"/>
            </w: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instrText xml:space="preserve"> HYPERLINK "http://www.scopus.com/record/display.url?origin=inward&amp;eid=2-s2.0-85042293191" \o "85042293191" \t "_blank" </w:instrText>
            </w: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fldChar w:fldCharType="separate"/>
            </w:r>
            <w:r w:rsidRPr="00363B7E">
              <w:rPr>
                <w:rFonts w:ascii="Arial" w:eastAsia="Times New Roman" w:hAnsi="Arial" w:cs="Arial"/>
                <w:b/>
                <w:bCs/>
                <w:color w:val="0F0F0F"/>
                <w:sz w:val="17"/>
                <w:szCs w:val="17"/>
                <w:u w:val="single"/>
                <w:lang w:eastAsia="hu-HU"/>
              </w:rPr>
              <w:t>Scopus</w:t>
            </w:r>
            <w:proofErr w:type="spellEnd"/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fldChar w:fldCharType="end"/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  <w:tr w:rsidR="00363B7E" w:rsidRPr="00363B7E" w:rsidTr="00363B7E">
        <w:trPr>
          <w:tblCellSpacing w:w="15" w:type="dxa"/>
        </w:trPr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 Pázmándi Kinga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Law and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Economic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Analysis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Legal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Environment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Related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to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Autonomous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Vehicles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– </w:t>
            </w:r>
            <w:proofErr w:type="gram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Is</w:t>
            </w:r>
            <w:proofErr w:type="gram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There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a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Legal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Paradigm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Shift?: XIII.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Manufacturing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2018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conference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7-8.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June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, Kecskemét, Hungary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Industry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4.0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Konferencia helye, ideje: Kecskemét; Budapest, Magyarország, 2018.06.07-2018.06.09.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2018. </w:t>
            </w: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 xml:space="preserve">(XXIII. International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Conference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on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Manufacturing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 konferenciakötet/ /Tudományos</w:t>
            </w:r>
          </w:p>
        </w:tc>
      </w:tr>
      <w:tr w:rsidR="00363B7E" w:rsidRPr="00363B7E" w:rsidTr="00363B7E">
        <w:trPr>
          <w:tblCellSpacing w:w="15" w:type="dxa"/>
        </w:trPr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Adela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Hincu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, Victor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Karády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(szerk.)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Different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Legal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Professionals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in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Legislative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Process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in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Contemporary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Hungary: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Two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Cases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Basic Law of 2011 and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Civil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Code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of 2013.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Konferencia helye, ideje: Budapest, Magyarország, 2015.05.29-2015.05.31.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Budapest; New York: 2018. 497 p.</w:t>
            </w: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6" w:tgtFrame="_blank" w:history="1">
              <w:r w:rsidRPr="00363B7E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hu-HU"/>
                </w:rPr>
                <w:t>978 - 615 - 5547 - 06 - 5</w:t>
              </w:r>
            </w:hyperlink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Könyv/Konferenciakötet/Tudományos</w:t>
            </w:r>
          </w:p>
        </w:tc>
      </w:tr>
    </w:tbl>
    <w:p w:rsidR="00363B7E" w:rsidRPr="00363B7E" w:rsidRDefault="00363B7E" w:rsidP="00363B7E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363B7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2017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857"/>
      </w:tblGrid>
      <w:tr w:rsidR="00363B7E" w:rsidRPr="00363B7E" w:rsidTr="00363B7E">
        <w:trPr>
          <w:tblCellSpacing w:w="15" w:type="dxa"/>
        </w:trPr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Harmathy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Attila, Nagy Péter Tibor, </w:t>
            </w:r>
            <w:r w:rsidRPr="00363B7E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Harmathy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Attila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Magyarország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Társadalomtudósok három rendszerváltás idején, Budapest, 2017. 12. 14., Beszélgetéssorozat (2017)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363B7E" w:rsidRPr="00363B7E" w:rsidTr="00363B7E">
        <w:trPr>
          <w:tblCellSpacing w:w="15" w:type="dxa"/>
        </w:trPr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Different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Legal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Professionals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in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Legislative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Process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in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Hungary: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Two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Cases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Basic Law of 2011 and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Civil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Code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of 2013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21 p.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In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Adela-Gabriela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Hincu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and Victor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Karady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ed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.):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Essays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on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Social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Sciences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in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East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Central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Europe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under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Socialism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and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After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, New York; </w:t>
            </w:r>
            <w:proofErr w:type="gram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Budapest :</w:t>
            </w:r>
            <w:proofErr w:type="gram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Central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European University Press (2017)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363B7E" w:rsidRPr="00363B7E" w:rsidTr="00363B7E">
        <w:trPr>
          <w:tblCellSpacing w:w="15" w:type="dxa"/>
        </w:trPr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tulajdonjog fogalmának problémái az indirekt gazdaságirányításban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MAGYAR TUDOMÁNY </w:t>
            </w:r>
            <w:r w:rsidRPr="00363B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178:</w:t>
            </w: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(9) pp. 1078-1083. (2017)</w:t>
            </w:r>
          </w:p>
          <w:p w:rsidR="00363B7E" w:rsidRPr="00363B7E" w:rsidRDefault="00363B7E" w:rsidP="00363B7E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proofErr w:type="gramStart"/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Link(</w:t>
            </w:r>
            <w:proofErr w:type="spellStart"/>
            <w:proofErr w:type="gramEnd"/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ek</w:t>
            </w:r>
            <w:proofErr w:type="spellEnd"/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): </w:t>
            </w:r>
            <w:r w:rsidRPr="00363B7E">
              <w:rPr>
                <w:rFonts w:ascii="Verdana" w:eastAsia="Times New Roman" w:hAnsi="Verdana" w:cs="Times New Roman"/>
                <w:noProof/>
                <w:sz w:val="17"/>
                <w:szCs w:val="17"/>
                <w:lang w:eastAsia="hu-HU"/>
              </w:rPr>
              <w:drawing>
                <wp:inline distT="0" distB="0" distL="0" distR="0">
                  <wp:extent cx="95250" cy="152400"/>
                  <wp:effectExtent l="0" t="0" r="0" b="0"/>
                  <wp:docPr id="1" name="Kép 1" descr="https://vm.mtmt.hu/megjelenes/oa_op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m.mtmt.hu/megjelenes/oa_o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 </w:t>
            </w:r>
            <w:hyperlink r:id="rId7" w:anchor="page=29" w:tgtFrame="_blank" w:tooltip="http://www.matud.iif.hu/2017-09.pdf#page=29" w:history="1">
              <w:r w:rsidRPr="00363B7E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Teljes dokumentum</w:t>
              </w:r>
            </w:hyperlink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  <w:tr w:rsidR="00363B7E" w:rsidRPr="00363B7E" w:rsidTr="00363B7E">
        <w:trPr>
          <w:tblCellSpacing w:w="15" w:type="dxa"/>
        </w:trPr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Autonóm járművek és a jogi felelősség - a „Tesla” baleset: avagy ki </w:t>
            </w:r>
            <w:proofErr w:type="gram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vezet(</w:t>
            </w:r>
            <w:proofErr w:type="gram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heti) az autót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GAZDASÁG </w:t>
            </w:r>
            <w:proofErr w:type="gramStart"/>
            <w:r w:rsidRPr="00363B7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ÉS</w:t>
            </w:r>
            <w:proofErr w:type="gramEnd"/>
            <w:r w:rsidRPr="00363B7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JOG </w:t>
            </w:r>
            <w:r w:rsidRPr="00363B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25:</w:t>
            </w: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(9) pp. 31-34. (2017)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  <w:tr w:rsidR="00363B7E" w:rsidRPr="00363B7E" w:rsidTr="00363B7E">
        <w:trPr>
          <w:tblCellSpacing w:w="15" w:type="dxa"/>
        </w:trPr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Hogy </w:t>
            </w:r>
            <w:proofErr w:type="gram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lehet(</w:t>
            </w:r>
            <w:proofErr w:type="spellStart"/>
            <w:proofErr w:type="gram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-e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 őrizni az őrzőket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10 p.</w:t>
            </w: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Magyarország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proofErr w:type="spellStart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Wesley</w:t>
            </w:r>
            <w:proofErr w:type="spellEnd"/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Tudományos Körkép, Budapest, 2017. 11. 08-09., Előadás (2017)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</w:tbl>
    <w:p w:rsidR="00363B7E" w:rsidRPr="00363B7E" w:rsidRDefault="00363B7E" w:rsidP="00363B7E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363B7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2016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122"/>
      </w:tblGrid>
      <w:tr w:rsidR="00363B7E" w:rsidRPr="00363B7E" w:rsidTr="00363B7E">
        <w:trPr>
          <w:tblCellSpacing w:w="15" w:type="dxa"/>
        </w:trPr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0" w:type="auto"/>
            <w:hideMark/>
          </w:tcPr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Deák Dániel: Alkotmány és adójog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MAGYAR JOG </w:t>
            </w:r>
            <w:r w:rsidRPr="00363B7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63:</w:t>
            </w:r>
            <w:r w:rsidRPr="00363B7E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(10) pp. 616-618. (2016)</w:t>
            </w:r>
          </w:p>
          <w:p w:rsidR="00363B7E" w:rsidRPr="00363B7E" w:rsidRDefault="00363B7E" w:rsidP="00363B7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363B7E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Folyóiratcikk/Recenzió/kritika/Tudományos</w:t>
            </w:r>
          </w:p>
        </w:tc>
      </w:tr>
    </w:tbl>
    <w:p w:rsidR="008A3CB6" w:rsidRDefault="008A3CB6">
      <w:bookmarkStart w:id="0" w:name="_GoBack"/>
      <w:bookmarkEnd w:id="0"/>
    </w:p>
    <w:sectPr w:rsidR="008A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7E"/>
    <w:rsid w:val="00363B7E"/>
    <w:rsid w:val="008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444F-E898-4195-89AF-FE520B45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year">
    <w:name w:val="myear"/>
    <w:basedOn w:val="Norml"/>
    <w:rsid w:val="0036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orszam">
    <w:name w:val="sorszam"/>
    <w:basedOn w:val="Bekezdsalapbettpusa"/>
    <w:rsid w:val="00363B7E"/>
  </w:style>
  <w:style w:type="paragraph" w:customStyle="1" w:styleId="pszerzo">
    <w:name w:val="pszerzo"/>
    <w:basedOn w:val="Norml"/>
    <w:rsid w:val="0036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cim">
    <w:name w:val="pcim"/>
    <w:basedOn w:val="Norml"/>
    <w:rsid w:val="0036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olyoirat">
    <w:name w:val="pfolyoirat"/>
    <w:basedOn w:val="Norml"/>
    <w:rsid w:val="0036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lyoirat">
    <w:name w:val="folyoirat"/>
    <w:basedOn w:val="Bekezdsalapbettpusa"/>
    <w:rsid w:val="00363B7E"/>
  </w:style>
  <w:style w:type="character" w:customStyle="1" w:styleId="kotet">
    <w:name w:val="kotet"/>
    <w:basedOn w:val="Bekezdsalapbettpusa"/>
    <w:rsid w:val="00363B7E"/>
  </w:style>
  <w:style w:type="character" w:customStyle="1" w:styleId="oldal">
    <w:name w:val="oldal"/>
    <w:basedOn w:val="Bekezdsalapbettpusa"/>
    <w:rsid w:val="00363B7E"/>
  </w:style>
  <w:style w:type="character" w:customStyle="1" w:styleId="ev">
    <w:name w:val="ev"/>
    <w:basedOn w:val="Bekezdsalapbettpusa"/>
    <w:rsid w:val="00363B7E"/>
  </w:style>
  <w:style w:type="paragraph" w:customStyle="1" w:styleId="plink">
    <w:name w:val="plink"/>
    <w:basedOn w:val="Norml"/>
    <w:rsid w:val="0036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63B7E"/>
    <w:rPr>
      <w:color w:val="0000FF"/>
      <w:u w:val="single"/>
    </w:rPr>
  </w:style>
  <w:style w:type="character" w:customStyle="1" w:styleId="idvalid2">
    <w:name w:val="idvalid2"/>
    <w:basedOn w:val="Bekezdsalapbettpusa"/>
    <w:rsid w:val="00363B7E"/>
  </w:style>
  <w:style w:type="character" w:customStyle="1" w:styleId="idvalid0">
    <w:name w:val="idvalid0"/>
    <w:basedOn w:val="Bekezdsalapbettpusa"/>
    <w:rsid w:val="00363B7E"/>
  </w:style>
  <w:style w:type="paragraph" w:customStyle="1" w:styleId="ptipus">
    <w:name w:val="ptipus"/>
    <w:basedOn w:val="Norml"/>
    <w:rsid w:val="0036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konyv">
    <w:name w:val="pkonyv"/>
    <w:basedOn w:val="Norml"/>
    <w:rsid w:val="0036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sor">
    <w:name w:val="psor"/>
    <w:basedOn w:val="Bekezdsalapbettpusa"/>
    <w:rsid w:val="00363B7E"/>
  </w:style>
  <w:style w:type="character" w:customStyle="1" w:styleId="kiadvaros">
    <w:name w:val="kiadvaros"/>
    <w:basedOn w:val="Bekezdsalapbettpusa"/>
    <w:rsid w:val="00363B7E"/>
  </w:style>
  <w:style w:type="character" w:customStyle="1" w:styleId="pisbn">
    <w:name w:val="pisbn"/>
    <w:basedOn w:val="Bekezdsalapbettpusa"/>
    <w:rsid w:val="00363B7E"/>
  </w:style>
  <w:style w:type="paragraph" w:customStyle="1" w:styleId="pegyeb">
    <w:name w:val="pegyeb"/>
    <w:basedOn w:val="Norml"/>
    <w:rsid w:val="0036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ud.iif.hu/2017-0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bnsearch.org/isbn/9786155547065" TargetMode="External"/><Relationship Id="rId5" Type="http://schemas.openxmlformats.org/officeDocument/2006/relationships/hyperlink" Target="http://dx.doi.org/10.3311/PPso.1042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Pétervári</dc:creator>
  <cp:keywords/>
  <dc:description/>
  <cp:lastModifiedBy>Kinga Pétervári</cp:lastModifiedBy>
  <cp:revision>1</cp:revision>
  <dcterms:created xsi:type="dcterms:W3CDTF">2018-09-30T13:21:00Z</dcterms:created>
  <dcterms:modified xsi:type="dcterms:W3CDTF">2018-09-30T13:22:00Z</dcterms:modified>
</cp:coreProperties>
</file>